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</w:p>
    <w:p>
      <w:pPr>
        <w:spacing w:before="184" w:line="228" w:lineRule="auto"/>
        <w:ind w:right="79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合肥城市学院全日制普通本科生校内转专业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实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施办法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101" w:line="334" w:lineRule="auto"/>
        <w:ind w:left="16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为贯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彻教育部有关文件精神，坚持以人为本的教育理念，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尊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重学生个人志向，激发学习兴趣，进一步调动学生学习的积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极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性、主动性，根据《合肥城市学院学籍管理规定》，制定本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-1"/>
          <w:sz w:val="31"/>
          <w:szCs w:val="31"/>
        </w:rPr>
        <w:t>办法</w:t>
      </w:r>
      <w:r>
        <w:rPr>
          <w:rFonts w:ascii="仿宋" w:hAnsi="仿宋" w:eastAsia="仿宋" w:cs="仿宋"/>
          <w:color w:val="333333"/>
          <w:sz w:val="31"/>
          <w:szCs w:val="31"/>
        </w:rPr>
        <w:t>。</w:t>
      </w:r>
    </w:p>
    <w:p>
      <w:pPr>
        <w:spacing w:line="513" w:lineRule="exact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position w:val="4"/>
          <w:sz w:val="31"/>
          <w:szCs w:val="31"/>
        </w:rPr>
        <w:t>一、基本原则</w:t>
      </w:r>
    </w:p>
    <w:p>
      <w:pPr>
        <w:spacing w:before="45" w:line="334" w:lineRule="auto"/>
        <w:ind w:left="2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.转专业在一年级第一学期末进行，学生在校期间只允许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转专业一次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；</w:t>
      </w:r>
    </w:p>
    <w:p>
      <w:pPr>
        <w:spacing w:line="416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position w:val="2"/>
          <w:sz w:val="31"/>
          <w:szCs w:val="31"/>
        </w:rPr>
        <w:t>2.转专业不允许跨其原高考科类进行</w:t>
      </w:r>
      <w:r>
        <w:rPr>
          <w:rFonts w:ascii="仿宋" w:hAnsi="仿宋" w:eastAsia="仿宋" w:cs="仿宋"/>
          <w:color w:val="333333"/>
          <w:spacing w:val="7"/>
          <w:position w:val="2"/>
          <w:sz w:val="31"/>
          <w:szCs w:val="31"/>
        </w:rPr>
        <w:t>；</w:t>
      </w:r>
    </w:p>
    <w:p>
      <w:pPr>
        <w:spacing w:before="142" w:line="334" w:lineRule="auto"/>
        <w:ind w:left="2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3.各专业转入学生计划人数，由学校根据转入专业教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资 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源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实际情况确定；</w:t>
      </w:r>
    </w:p>
    <w:p>
      <w:pPr>
        <w:spacing w:line="416" w:lineRule="exact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position w:val="2"/>
          <w:sz w:val="31"/>
          <w:szCs w:val="31"/>
        </w:rPr>
        <w:t>4</w:t>
      </w:r>
      <w:r>
        <w:rPr>
          <w:rFonts w:ascii="仿宋" w:hAnsi="仿宋" w:eastAsia="仿宋" w:cs="仿宋"/>
          <w:color w:val="333333"/>
          <w:spacing w:val="8"/>
          <w:position w:val="2"/>
          <w:sz w:val="31"/>
          <w:szCs w:val="31"/>
        </w:rPr>
        <w:t>.身体条件符合转入专业的学习要求。</w:t>
      </w:r>
    </w:p>
    <w:p>
      <w:pPr>
        <w:spacing w:before="143" w:line="416" w:lineRule="exact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7"/>
          <w:position w:val="2"/>
          <w:sz w:val="31"/>
          <w:szCs w:val="31"/>
        </w:rPr>
        <w:t>二、申请条件</w:t>
      </w:r>
    </w:p>
    <w:p>
      <w:pPr>
        <w:spacing w:before="142" w:line="231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2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color w:val="333333"/>
          <w:spacing w:val="24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基本要求</w:t>
      </w:r>
    </w:p>
    <w:p>
      <w:pPr>
        <w:spacing w:before="175" w:line="559" w:lineRule="exact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position w:val="18"/>
          <w:sz w:val="31"/>
          <w:szCs w:val="31"/>
        </w:rPr>
        <w:t>1.</w:t>
      </w:r>
      <w:r>
        <w:rPr>
          <w:rFonts w:ascii="仿宋" w:hAnsi="仿宋" w:eastAsia="仿宋" w:cs="仿宋"/>
          <w:color w:val="333333"/>
          <w:spacing w:val="4"/>
          <w:position w:val="18"/>
          <w:sz w:val="31"/>
          <w:szCs w:val="31"/>
        </w:rPr>
        <w:t>全日制普通本科生；</w:t>
      </w:r>
    </w:p>
    <w:p>
      <w:pPr>
        <w:spacing w:line="416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1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7"/>
          <w:position w:val="2"/>
          <w:sz w:val="31"/>
          <w:szCs w:val="31"/>
        </w:rPr>
        <w:t>.遵纪守法，综合素质优良；</w:t>
      </w:r>
    </w:p>
    <w:p>
      <w:pPr>
        <w:spacing w:before="143" w:line="344" w:lineRule="auto"/>
        <w:ind w:left="16" w:firstLine="638"/>
        <w:rPr>
          <w:rFonts w:ascii="Arial"/>
          <w:sz w:val="2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>.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未受过各级各类纪律处分，且所学课程 (不含校公共选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修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课) 均通过首次考核</w:t>
      </w:r>
      <w:r>
        <w:rPr>
          <w:rFonts w:hint="eastAsia" w:ascii="仿宋" w:hAnsi="仿宋" w:eastAsia="仿宋" w:cs="仿宋"/>
          <w:color w:val="333333"/>
          <w:spacing w:val="6"/>
          <w:sz w:val="31"/>
          <w:szCs w:val="31"/>
          <w:lang w:eastAsia="zh-CN"/>
        </w:rPr>
        <w:t>。</w:t>
      </w:r>
    </w:p>
    <w:p>
      <w:pPr>
        <w:spacing w:before="100" w:line="230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2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color w:val="333333"/>
          <w:spacing w:val="24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其他条件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226" w:lineRule="auto"/>
        <w:ind w:left="0" w:firstLine="656" w:firstLineChars="200"/>
        <w:jc w:val="both"/>
        <w:textAlignment w:val="baseline"/>
        <w:rPr>
          <w:rFonts w:ascii="仿宋" w:hAnsi="仿宋" w:eastAsia="仿宋" w:cs="仿宋"/>
          <w:color w:val="333333"/>
          <w:spacing w:val="4"/>
          <w:sz w:val="31"/>
          <w:szCs w:val="31"/>
        </w:rPr>
      </w:pP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符合以上基本原则和基本要求，且符合下列条件之一的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226" w:lineRule="auto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生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，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可在一年级第一学期末，根据学校统一安排，提出转</w:t>
      </w:r>
      <w:r>
        <w:rPr>
          <w:rFonts w:hint="eastAsia" w:ascii="仿宋" w:hAnsi="仿宋" w:eastAsia="仿宋" w:cs="仿宋"/>
          <w:color w:val="333333"/>
          <w:spacing w:val="8"/>
          <w:sz w:val="31"/>
          <w:szCs w:val="31"/>
          <w:lang w:val="en-US" w:eastAsia="zh-CN"/>
        </w:rPr>
        <w:t>专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业</w:t>
      </w:r>
      <w:r>
        <w:rPr>
          <w:rFonts w:ascii="仿宋" w:hAnsi="仿宋" w:eastAsia="仿宋" w:cs="仿宋"/>
          <w:color w:val="333333"/>
          <w:spacing w:val="-16"/>
          <w:sz w:val="31"/>
          <w:szCs w:val="31"/>
        </w:rPr>
        <w:t>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52"/>
        <w:jc w:val="both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.学习成绩优秀，一年级第一学期平均学分绩点排名位于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专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业年级前40%，符合相关专业转入条件</w:t>
      </w:r>
      <w:r>
        <w:rPr>
          <w:rFonts w:hint="eastAsia" w:ascii="仿宋" w:hAnsi="仿宋" w:eastAsia="仿宋" w:cs="仿宋"/>
          <w:color w:val="333333"/>
          <w:spacing w:val="1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可申请转专业</w:t>
      </w:r>
      <w:r>
        <w:rPr>
          <w:rFonts w:hint="eastAsia" w:ascii="仿宋" w:hAnsi="仿宋" w:eastAsia="仿宋" w:cs="仿宋"/>
          <w:color w:val="333333"/>
          <w:spacing w:val="11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1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34" w:lineRule="auto"/>
        <w:ind w:right="0" w:firstLine="635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2.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确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因某种疾病或生理缺陷 (经学校指定的二级甲等医院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诊断确认) 或因某种特殊困难，不能在原专业学习但尚能在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我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校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其他专业学习者，可申请转专业。原则上只能转入到入学年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份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学校安徽省高考录取平均成绩低于其高考录取成绩的专业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  </w:t>
      </w:r>
      <w:r>
        <w:rPr>
          <w:rFonts w:ascii="仿宋" w:hAnsi="仿宋" w:eastAsia="仿宋" w:cs="仿宋"/>
          <w:color w:val="333333"/>
          <w:sz w:val="31"/>
          <w:szCs w:val="31"/>
        </w:rPr>
        <w:tab/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(安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徽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省考生) ，或从入学年份学校安徽省高考录取平均成绩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高的专业转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入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高考录取平均成绩相对较低的专业(省外考生) 。</w:t>
      </w:r>
    </w:p>
    <w:p>
      <w:pPr>
        <w:spacing w:before="1" w:line="230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27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333333"/>
          <w:spacing w:val="1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color w:val="333333"/>
          <w:spacing w:val="15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1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有下列情形之一者，不得申请转专业：</w:t>
      </w:r>
    </w:p>
    <w:p>
      <w:pPr>
        <w:spacing w:before="174" w:line="559" w:lineRule="exact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0"/>
          <w:position w:val="18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6"/>
          <w:position w:val="18"/>
          <w:sz w:val="31"/>
          <w:szCs w:val="31"/>
        </w:rPr>
        <w:t>.正在休学或保留学籍的学生；</w:t>
      </w:r>
    </w:p>
    <w:p>
      <w:pPr>
        <w:spacing w:line="416" w:lineRule="exact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position w:val="2"/>
          <w:sz w:val="31"/>
          <w:szCs w:val="31"/>
        </w:rPr>
        <w:t>2</w:t>
      </w:r>
      <w:r>
        <w:rPr>
          <w:rFonts w:ascii="仿宋" w:hAnsi="仿宋" w:eastAsia="仿宋" w:cs="仿宋"/>
          <w:color w:val="333333"/>
          <w:spacing w:val="6"/>
          <w:position w:val="2"/>
          <w:sz w:val="31"/>
          <w:szCs w:val="31"/>
        </w:rPr>
        <w:t>.从外校转入的学生；</w:t>
      </w:r>
    </w:p>
    <w:p>
      <w:pPr>
        <w:spacing w:before="142" w:line="334" w:lineRule="auto"/>
        <w:ind w:left="4" w:right="20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3.其他部、省招生主管部门和学校在招生时明确规定不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能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转专业的学生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。</w:t>
      </w:r>
    </w:p>
    <w:p>
      <w:pPr>
        <w:spacing w:before="1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三、工作程序和要</w:t>
      </w:r>
      <w:r>
        <w:rPr>
          <w:rFonts w:ascii="黑体" w:hAnsi="黑体" w:eastAsia="黑体" w:cs="黑体"/>
          <w:color w:val="333333"/>
          <w:spacing w:val="6"/>
          <w:sz w:val="31"/>
          <w:szCs w:val="31"/>
        </w:rPr>
        <w:t>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81" w:lineRule="auto"/>
        <w:ind w:left="0" w:right="0" w:firstLine="723" w:firstLineChars="201"/>
        <w:jc w:val="both"/>
        <w:textAlignment w:val="baseline"/>
        <w:rPr>
          <w:rFonts w:ascii="楷体" w:hAnsi="楷体" w:eastAsia="楷体" w:cs="楷体"/>
          <w:color w:val="333333"/>
          <w:sz w:val="31"/>
          <w:szCs w:val="31"/>
        </w:rPr>
      </w:pPr>
      <w:r>
        <w:rPr>
          <w:rFonts w:ascii="楷体" w:hAnsi="楷体" w:eastAsia="楷体" w:cs="楷体"/>
          <w:color w:val="333333"/>
          <w:spacing w:val="2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color w:val="333333"/>
          <w:spacing w:val="24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工作程序</w:t>
      </w:r>
      <w:r>
        <w:rPr>
          <w:rFonts w:ascii="楷体" w:hAnsi="楷体" w:eastAsia="楷体" w:cs="楷体"/>
          <w:color w:val="333333"/>
          <w:sz w:val="31"/>
          <w:szCs w:val="31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281" w:lineRule="auto"/>
        <w:ind w:left="0" w:right="0" w:firstLine="316" w:firstLineChars="10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color w:val="333333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1.</w:t>
      </w:r>
      <w:r>
        <w:rPr>
          <w:rFonts w:ascii="仿宋" w:hAnsi="仿宋" w:eastAsia="仿宋" w:cs="仿宋"/>
          <w:color w:val="333333"/>
          <w:spacing w:val="9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各专业确定接纳转专业人数。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各学院根据本学院各专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教学资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源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及专业特点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向教务处报送相关专业拟接纳转入学生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数和相应考核接收办法，经审核确认后，由教务处统一公布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；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firstLine="636" w:firstLineChars="200"/>
        <w:jc w:val="both"/>
        <w:textAlignment w:val="baseline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333333"/>
          <w:spacing w:val="4"/>
          <w:sz w:val="31"/>
          <w:szCs w:val="31"/>
          <w:lang w:val="en-US" w:eastAsia="zh-CN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2.</w:t>
      </w:r>
      <w:r>
        <w:rPr>
          <w:rFonts w:ascii="仿宋" w:hAnsi="仿宋" w:eastAsia="仿宋" w:cs="仿宋"/>
          <w:color w:val="333333"/>
          <w:spacing w:val="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学</w:t>
      </w:r>
      <w:r>
        <w:rPr>
          <w:rFonts w:ascii="仿宋" w:hAnsi="仿宋" w:eastAsia="仿宋" w:cs="仿宋"/>
          <w:color w:val="333333"/>
          <w:spacing w:val="3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生提出申请。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符合条件的学生</w:t>
      </w:r>
      <w:r>
        <w:rPr>
          <w:rFonts w:hint="eastAsia" w:ascii="仿宋" w:hAnsi="仿宋" w:eastAsia="仿宋" w:cs="仿宋"/>
          <w:color w:val="333333"/>
          <w:spacing w:val="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由本人根据转专业意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3" w:lineRule="auto"/>
        <w:ind w:left="16" w:right="81" w:firstLine="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愿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出申请，填写申请表 (每生限填三个专业志愿) 并附必要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证明材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料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后报学生所在学院审查汇总，由学院统一报送到教务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。教务处汇总后公示；</w:t>
      </w:r>
      <w:bookmarkStart w:id="0" w:name="_GoBack"/>
      <w:bookmarkEnd w:id="0"/>
    </w:p>
    <w:p>
      <w:pPr>
        <w:spacing w:before="2" w:line="333" w:lineRule="auto"/>
        <w:ind w:left="17" w:right="6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8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color w:val="333333"/>
          <w:spacing w:val="11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color w:val="333333"/>
          <w:spacing w:val="9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确定转专业学生名单。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教务处会同各学院审查申请转专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学生申报材料，对符合条件的学生按专业基础能力考核成绩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或</w:t>
      </w:r>
      <w:r>
        <w:rPr>
          <w:rFonts w:ascii="仿宋" w:hAnsi="仿宋" w:eastAsia="仿宋" w:cs="仿宋"/>
          <w:color w:val="333333"/>
          <w:spacing w:val="13"/>
          <w:sz w:val="31"/>
          <w:szCs w:val="31"/>
        </w:rPr>
        <w:t>平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均学分绩点进行排序，确定拟转专业学生名单；</w:t>
      </w:r>
    </w:p>
    <w:p>
      <w:pPr>
        <w:spacing w:before="2" w:line="333" w:lineRule="auto"/>
        <w:ind w:left="30" w:right="71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8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color w:val="333333"/>
          <w:spacing w:val="1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color w:val="333333"/>
          <w:spacing w:val="9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学校批准公示。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教务处汇总各专业拟转入学生名单，报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校审批确定后予以公示。</w:t>
      </w:r>
    </w:p>
    <w:p>
      <w:pPr>
        <w:spacing w:line="233" w:lineRule="auto"/>
        <w:ind w:left="6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25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color w:val="333333"/>
          <w:spacing w:val="24"/>
          <w:sz w:val="31"/>
          <w:szCs w:val="31"/>
        </w:rPr>
        <w:t xml:space="preserve"> </w:t>
      </w:r>
      <w:r>
        <w:rPr>
          <w:rFonts w:ascii="楷体" w:hAnsi="楷体" w:eastAsia="楷体" w:cs="楷体"/>
          <w:color w:val="333333"/>
          <w:spacing w:val="24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相关要求</w:t>
      </w:r>
    </w:p>
    <w:p>
      <w:pPr>
        <w:spacing w:before="169" w:line="333" w:lineRule="auto"/>
        <w:ind w:left="17" w:right="8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.学生转专业后，在原专业已获得的课程学分符合转入专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培养计划规定要求的，经转入学院确认后予以承认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lang w:eastAsia="zh-CN"/>
        </w:rPr>
        <w:t>；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不符合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要求的需进行补修</w:t>
      </w:r>
      <w:r>
        <w:rPr>
          <w:rFonts w:hint="eastAsia" w:ascii="仿宋" w:hAnsi="仿宋" w:eastAsia="仿宋" w:cs="仿宋"/>
          <w:color w:val="333333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否则不予毕业；</w:t>
      </w:r>
    </w:p>
    <w:p>
      <w:pPr>
        <w:spacing w:before="3" w:line="333" w:lineRule="auto"/>
        <w:ind w:left="20" w:right="8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2.实行转专业试读确认制度，试读期为2周。试读期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内如 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生不适应转入专业，可申请回原专业学习，超过试读期后不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4"/>
          <w:sz w:val="31"/>
          <w:szCs w:val="31"/>
        </w:rPr>
        <w:t>再予以更换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；</w:t>
      </w:r>
    </w:p>
    <w:p>
      <w:pPr>
        <w:spacing w:before="2" w:line="333" w:lineRule="auto"/>
        <w:ind w:left="20" w:right="13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3.学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生</w:t>
      </w:r>
      <w:r>
        <w:rPr>
          <w:rFonts w:ascii="仿宋" w:hAnsi="仿宋" w:eastAsia="仿宋" w:cs="仿宋"/>
          <w:color w:val="333333"/>
          <w:spacing w:val="6"/>
          <w:sz w:val="31"/>
          <w:szCs w:val="31"/>
        </w:rPr>
        <w:t>应按规定到转入学院报到，办理学籍异动、住宿、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选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课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等手续，逾期不办理手续视为自动放弃转专业资格。</w:t>
      </w:r>
    </w:p>
    <w:p>
      <w:pPr>
        <w:spacing w:before="2" w:line="225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color w:val="333333"/>
          <w:spacing w:val="2"/>
          <w:sz w:val="31"/>
          <w:szCs w:val="31"/>
        </w:rPr>
        <w:t>四、</w:t>
      </w:r>
      <w:r>
        <w:rPr>
          <w:rFonts w:ascii="仿宋" w:hAnsi="仿宋" w:eastAsia="仿宋" w:cs="仿宋"/>
          <w:color w:val="333333"/>
          <w:spacing w:val="2"/>
          <w:sz w:val="31"/>
          <w:szCs w:val="31"/>
        </w:rPr>
        <w:t>本办法自颁布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>之日起施行，由教务处负责解释。</w:t>
      </w:r>
    </w:p>
    <w:p/>
    <w:p/>
    <w:p/>
    <w:p/>
    <w:p/>
    <w:p/>
    <w:p>
      <w:pPr>
        <w:spacing w:line="108" w:lineRule="exact"/>
      </w:pPr>
    </w:p>
    <w:p>
      <w:pPr>
        <w:spacing w:before="302" w:line="186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 xml:space="preserve">—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 xml:space="preserve"> —</w:t>
      </w:r>
    </w:p>
    <w:sectPr>
      <w:headerReference r:id="rId5" w:type="default"/>
      <w:footerReference r:id="rId6" w:type="default"/>
      <w:pgSz w:w="11906" w:h="16839"/>
      <w:pgMar w:top="400" w:right="1599" w:bottom="40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NmYjI0YjY2Y2ZiNzE4ZjQzOGY1Y2FhNmI5NzkwODMifQ=="/>
  </w:docVars>
  <w:rsids>
    <w:rsidRoot w:val="00000000"/>
    <w:rsid w:val="3B443E9C"/>
    <w:rsid w:val="54FE5165"/>
    <w:rsid w:val="69681F7F"/>
    <w:rsid w:val="75A42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1135</Words>
  <Characters>1156</Characters>
  <TotalTime>19</TotalTime>
  <ScaleCrop>false</ScaleCrop>
  <LinksUpToDate>false</LinksUpToDate>
  <CharactersWithSpaces>1237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2022-11-08T15:46:00Z</dcterms:created>
  <dc:creator>mayn</dc:creator>
  <cp:lastModifiedBy>任康康</cp:lastModifiedBy>
  <dcterms:modified xsi:type="dcterms:W3CDTF">2022-11-28T07:11:49Z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2022-11-25T09:06:36Z</vt:filetime>
  </property>
  <property fmtid="{D5CDD505-2E9C-101B-9397-08002B2CF9AE}" pid="4" name="KSOProductBuildVer">
    <vt:lpwstr>2052-11.1.0.12763</vt:lpwstr>
  </property>
  <property fmtid="{D5CDD505-2E9C-101B-9397-08002B2CF9AE}" pid="5" name="ICV">
    <vt:lpwstr>088AB0302272434FA299872B049F85AA</vt:lpwstr>
  </property>
</Properties>
</file>