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附</w:t>
      </w:r>
      <w:r>
        <w:rPr>
          <w:rFonts w:hint="eastAsia"/>
          <w:b/>
          <w:bCs/>
          <w:lang w:val="en-US" w:eastAsia="zh-CN"/>
        </w:rPr>
        <w:t>件</w:t>
      </w:r>
      <w:r>
        <w:rPr>
          <w:rFonts w:hint="eastAsia"/>
          <w:b/>
          <w:bCs/>
        </w:rPr>
        <w:t>2：</w:t>
      </w:r>
    </w:p>
    <w:p>
      <w:pPr>
        <w:jc w:val="center"/>
        <w:rPr>
          <w:rFonts w:hint="eastAsia" w:ascii="锐字云字库小标宋GB" w:hAnsi="锐字云字库小标宋GB" w:eastAsia="锐字云字库小标宋GB" w:cs="锐字云字库小标宋GB"/>
          <w:sz w:val="44"/>
          <w:szCs w:val="44"/>
        </w:rPr>
      </w:pPr>
      <w:r>
        <w:rPr>
          <w:rFonts w:hint="eastAsia" w:ascii="锐字云字库小标宋GB" w:hAnsi="锐字云字库小标宋GB" w:eastAsia="锐字云字库小标宋GB" w:cs="锐字云字库小标宋GB"/>
          <w:sz w:val="44"/>
          <w:szCs w:val="44"/>
        </w:rPr>
        <w:t>学院各级子网站名单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共19个，按主站中子网站顺序排序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教学系部：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土木工程系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建筑与艺术系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机械与电气工程系</w:t>
      </w:r>
      <w:bookmarkStart w:id="0" w:name="_GoBack"/>
      <w:bookmarkEnd w:id="0"/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管理工程系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基础部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思政部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组织机构：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院党委办公室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院办公室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人事处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教务处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招生办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财务处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后勤保卫处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就业指导处（产学研合作办公室）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对外合作处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团委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图书馆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科技处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锐字云字库小标宋GB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04F3C"/>
    <w:rsid w:val="51A04F3C"/>
    <w:rsid w:val="78F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2020-07-22T02:24:00Z</dcterms:created>
  <dc:creator>阶前梧叶三四点</dc:creator>
  <cp:lastModifiedBy>阶前梧叶三四点</cp:lastModifiedBy>
  <cp:lastPrinted>2020-07-22T02:50:11Z</cp:lastPrinted>
  <dcterms:modified xsi:type="dcterms:W3CDTF">2020-07-22T03:03:35Z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