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仿宋" w:hAnsi="仿宋" w:eastAsia="仿宋" w:cs="仿宋"/>
          <w:b w:val="0"/>
          <w:bCs w:val="0"/>
          <w:snapToGrid/>
          <w:sz w:val="32"/>
          <w:szCs w:val="32"/>
          <w:vertAlign w:val="baseline"/>
          <w:lang w:val="en-US" w:eastAsia="zh-CN"/>
        </w:rPr>
      </w:pPr>
      <w:r>
        <w:rPr>
          <w:rFonts w:hint="eastAsia" w:ascii="仿宋" w:hAnsi="仿宋" w:eastAsia="仿宋" w:cs="仿宋"/>
          <w:b w:val="0"/>
          <w:bCs w:val="0"/>
          <w:snapToGrid/>
          <w:sz w:val="32"/>
          <w:szCs w:val="32"/>
          <w:vertAlign w:val="baseline"/>
          <w:lang w:val="en-US" w:eastAsia="zh-CN"/>
        </w:rPr>
        <w:t>附件</w:t>
      </w:r>
      <w:bookmarkStart w:id="0" w:name="_GoBack"/>
      <w:bookmarkEnd w:id="0"/>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锐字云字库小标宋体1.0" w:hAnsi="锐字云字库小标宋体1.0" w:eastAsia="锐字云字库小标宋体1.0" w:cs="锐字云字库小标宋体1.0"/>
          <w:b/>
          <w:bCs/>
          <w:sz w:val="44"/>
          <w:szCs w:val="44"/>
          <w:lang w:val="en-US" w:eastAsia="zh-CN"/>
        </w:rPr>
      </w:pPr>
      <w:r>
        <w:rPr>
          <w:rFonts w:hint="eastAsia" w:ascii="锐字云字库小标宋体1.0" w:hAnsi="锐字云字库小标宋体1.0" w:eastAsia="锐字云字库小标宋体1.0" w:cs="锐字云字库小标宋体1.0"/>
          <w:b/>
          <w:bCs/>
          <w:sz w:val="44"/>
          <w:szCs w:val="44"/>
          <w:lang w:val="en-US" w:eastAsia="zh-CN"/>
        </w:rPr>
        <w:t>安徽建筑大学城市建设学院第一届教代会、工代会决议</w:t>
      </w:r>
    </w:p>
    <w:p>
      <w:pPr>
        <w:jc w:val="center"/>
        <w:rPr>
          <w:rFonts w:hint="eastAsia" w:ascii="仿宋_GB2312" w:hAnsi="仿宋_GB2312" w:eastAsia="仿宋_GB2312" w:cstheme="minorBidi"/>
          <w:b w:val="0"/>
          <w:bCs w:val="0"/>
          <w:snapToGrid/>
          <w:sz w:val="30"/>
          <w:vertAlign w:val="baseline"/>
          <w:lang w:val="en-US" w:eastAsia="zh-CN"/>
        </w:rPr>
      </w:pPr>
      <w:r>
        <w:rPr>
          <w:rFonts w:hint="eastAsia" w:ascii="仿宋_GB2312" w:hAnsi="仿宋_GB2312" w:eastAsia="仿宋_GB2312" w:cstheme="minorBidi"/>
          <w:b w:val="0"/>
          <w:bCs w:val="0"/>
          <w:snapToGrid/>
          <w:sz w:val="30"/>
          <w:vertAlign w:val="baseline"/>
          <w:lang w:val="en-US" w:eastAsia="zh-CN"/>
        </w:rPr>
        <w:t>（2019年</w:t>
      </w:r>
      <w:r>
        <w:rPr>
          <w:rFonts w:hint="eastAsia" w:ascii="仿宋_GB2312" w:hAnsi="仿宋_GB2312" w:eastAsia="仿宋_GB2312" w:cstheme="minorBidi"/>
          <w:b w:val="0"/>
          <w:bCs w:val="0"/>
          <w:snapToGrid/>
          <w:sz w:val="30"/>
          <w:szCs w:val="22"/>
          <w:vertAlign w:val="baseline"/>
          <w:lang w:val="en-US" w:eastAsia="zh-CN"/>
        </w:rPr>
        <w:t>7月18日全体代表大会表决通过</w:t>
      </w:r>
      <w:r>
        <w:rPr>
          <w:rFonts w:hint="eastAsia" w:ascii="仿宋_GB2312" w:hAnsi="仿宋_GB2312" w:eastAsia="仿宋_GB2312" w:cstheme="minorBidi"/>
          <w:b w:val="0"/>
          <w:bCs w:val="0"/>
          <w:snapToGrid/>
          <w:sz w:val="30"/>
          <w:vertAlign w:val="baseline"/>
          <w:lang w:val="en-US" w:eastAsia="zh-CN"/>
        </w:rPr>
        <w:t>）</w:t>
      </w:r>
    </w:p>
    <w:p>
      <w:pPr>
        <w:ind w:firstLine="640" w:firstLineChars="200"/>
        <w:rPr>
          <w:rFonts w:hint="eastAsia" w:ascii="仿宋" w:hAnsi="仿宋" w:eastAsia="仿宋" w:cs="仿宋"/>
          <w:b w:val="0"/>
          <w:bCs w:val="0"/>
          <w:snapToGrid/>
          <w:sz w:val="32"/>
          <w:szCs w:val="32"/>
          <w:vertAlign w:val="baseline"/>
          <w:lang w:val="en-US" w:eastAsia="zh-CN"/>
        </w:rPr>
      </w:pPr>
      <w:r>
        <w:rPr>
          <w:rFonts w:hint="eastAsia" w:ascii="仿宋" w:hAnsi="仿宋" w:eastAsia="仿宋" w:cs="仿宋"/>
          <w:b w:val="0"/>
          <w:bCs w:val="0"/>
          <w:snapToGrid/>
          <w:sz w:val="32"/>
          <w:szCs w:val="32"/>
          <w:vertAlign w:val="baseline"/>
          <w:lang w:val="en-US" w:eastAsia="zh-CN"/>
        </w:rPr>
        <w:t>安徽建筑大学城市建设学院第一届教职工、工会会员代表大会认真听取并审议了张伟林院长所作的《凝心聚力、开拓奋进，为实现学院转设成功而努力奋斗》的工作报告和王利康同志所作的《全神贯注加油干、一心一意谋发展，为学院转设成功做出新的更大贡献》的工会工作报告。大会批准这两个报告。</w:t>
      </w:r>
    </w:p>
    <w:p>
      <w:pPr>
        <w:ind w:firstLine="640" w:firstLineChars="200"/>
        <w:rPr>
          <w:rFonts w:hint="eastAsia" w:ascii="仿宋" w:hAnsi="仿宋" w:eastAsia="仿宋" w:cs="仿宋"/>
          <w:b w:val="0"/>
          <w:bCs w:val="0"/>
          <w:snapToGrid/>
          <w:sz w:val="32"/>
          <w:szCs w:val="32"/>
          <w:vertAlign w:val="baseline"/>
          <w:lang w:val="en-US" w:eastAsia="zh-CN"/>
        </w:rPr>
      </w:pPr>
      <w:r>
        <w:rPr>
          <w:rFonts w:hint="eastAsia" w:ascii="仿宋" w:hAnsi="仿宋" w:eastAsia="仿宋" w:cs="仿宋"/>
          <w:b w:val="0"/>
          <w:bCs w:val="0"/>
          <w:snapToGrid/>
          <w:sz w:val="32"/>
          <w:szCs w:val="32"/>
          <w:vertAlign w:val="baseline"/>
          <w:lang w:val="en-US" w:eastAsia="zh-CN"/>
        </w:rPr>
        <w:t>大会认为,院长工作报告和工会工作报告对过去五年来工作的回顾和总结,是客观的、实事求是的,令人振奋和鼓舞。五年来,院党委、行政团结带领全校师生员工,破解一道道难题、攻克一个个难关,扎实推进学院各项事业快速发展,取得了令人瞩目的成就，学院的综合办学实力和办学水平得到了较大提升。工会在院党委和上级工会组织的领导下,认真履行民主管理和民主监督职能,取得了显著成绩。</w:t>
      </w:r>
    </w:p>
    <w:p>
      <w:pPr>
        <w:ind w:firstLine="640" w:firstLineChars="200"/>
        <w:rPr>
          <w:rFonts w:hint="default" w:ascii="仿宋" w:hAnsi="仿宋" w:eastAsia="仿宋" w:cs="仿宋"/>
          <w:b w:val="0"/>
          <w:bCs w:val="0"/>
          <w:snapToGrid/>
          <w:sz w:val="32"/>
          <w:szCs w:val="32"/>
          <w:vertAlign w:val="baseline"/>
          <w:lang w:val="en-US" w:eastAsia="zh-CN"/>
        </w:rPr>
      </w:pPr>
      <w:r>
        <w:rPr>
          <w:rFonts w:hint="eastAsia" w:ascii="仿宋" w:hAnsi="仿宋" w:eastAsia="仿宋" w:cs="仿宋"/>
          <w:b w:val="0"/>
          <w:bCs w:val="0"/>
          <w:snapToGrid/>
          <w:sz w:val="32"/>
          <w:szCs w:val="32"/>
          <w:vertAlign w:val="baseline"/>
          <w:lang w:val="en-US" w:eastAsia="zh-CN"/>
        </w:rPr>
        <w:t>大会认为,院长工作报告详实阐明转设工作的政策导向和必要性，提出转设后学院各项事业发展的路径、目标，并以转设工作为重点，从12个方面指出了学院今明两年的主要工作任务,提出了措施要求,对于加快推进学院各项建设、指导学院今后一段时期的长远发展具有重要的现实意义。工会工作报告提出的服务转设、服务发展、服务教职工的工作目标，对维护教职工合法权益、团结教职工一心一意抓转设有重要的现实意义。</w:t>
      </w:r>
    </w:p>
    <w:p>
      <w:pPr>
        <w:ind w:firstLine="640" w:firstLineChars="200"/>
        <w:rPr>
          <w:rFonts w:hint="eastAsia" w:ascii="仿宋" w:hAnsi="仿宋" w:eastAsia="仿宋" w:cs="仿宋"/>
          <w:b w:val="0"/>
          <w:bCs w:val="0"/>
          <w:snapToGrid/>
          <w:sz w:val="32"/>
          <w:szCs w:val="32"/>
          <w:vertAlign w:val="baseline"/>
          <w:lang w:val="en-US" w:eastAsia="zh-CN"/>
        </w:rPr>
      </w:pPr>
      <w:r>
        <w:rPr>
          <w:rFonts w:hint="eastAsia" w:ascii="仿宋" w:hAnsi="仿宋" w:eastAsia="仿宋" w:cs="仿宋"/>
          <w:b w:val="0"/>
          <w:bCs w:val="0"/>
          <w:snapToGrid/>
          <w:sz w:val="32"/>
          <w:szCs w:val="32"/>
          <w:vertAlign w:val="baseline"/>
          <w:lang w:val="en-US" w:eastAsia="zh-CN"/>
        </w:rPr>
        <w:t>大会希望,全院师生员工都要深入学习贯彻党的十九届三中全会和全国教育大会精神,坚定不移以习近平新时代中国特色社会主义思想为指导，加强党建和思想政治工作,高度重视质量建设,促进内涵发展,全面深化各项改革,进一步提高人才培养质量,提升科学研究、服务经济社会发展、促进文化传承创新的能力和水平,提高师资队伍整体素质,进一步完善内部治理结构,推进现代大学制度建设,提高科学化管理水平,切实完成学院转设重点工作任务,科学谋划有特色有影响高水平</w:t>
      </w:r>
      <w:r>
        <w:rPr>
          <w:rFonts w:hint="eastAsia" w:ascii="仿宋" w:hAnsi="仿宋" w:eastAsia="仿宋" w:cs="仿宋"/>
          <w:sz w:val="32"/>
          <w:szCs w:val="32"/>
          <w:lang w:val="en-US" w:eastAsia="zh-CN"/>
        </w:rPr>
        <w:t>应用型大学</w:t>
      </w:r>
      <w:r>
        <w:rPr>
          <w:rFonts w:hint="eastAsia" w:ascii="仿宋" w:hAnsi="仿宋" w:eastAsia="仿宋" w:cs="仿宋"/>
          <w:b w:val="0"/>
          <w:bCs w:val="0"/>
          <w:snapToGrid/>
          <w:sz w:val="32"/>
          <w:szCs w:val="32"/>
          <w:vertAlign w:val="baseline"/>
          <w:lang w:val="en-US" w:eastAsia="zh-CN"/>
        </w:rPr>
        <w:t>发展新篇章。</w:t>
      </w:r>
    </w:p>
    <w:p>
      <w:pPr>
        <w:ind w:firstLine="640" w:firstLineChars="200"/>
        <w:rPr>
          <w:rFonts w:hint="eastAsia" w:ascii="仿宋" w:hAnsi="仿宋" w:eastAsia="仿宋" w:cs="仿宋"/>
          <w:b w:val="0"/>
          <w:bCs w:val="0"/>
          <w:snapToGrid/>
          <w:sz w:val="32"/>
          <w:szCs w:val="32"/>
          <w:vertAlign w:val="baseline"/>
          <w:lang w:val="en-US" w:eastAsia="zh-CN"/>
        </w:rPr>
      </w:pPr>
      <w:r>
        <w:rPr>
          <w:rFonts w:hint="eastAsia" w:ascii="仿宋" w:hAnsi="仿宋" w:eastAsia="仿宋" w:cs="仿宋"/>
          <w:b w:val="0"/>
          <w:bCs w:val="0"/>
          <w:snapToGrid/>
          <w:sz w:val="32"/>
          <w:szCs w:val="32"/>
          <w:vertAlign w:val="baseline"/>
          <w:lang w:val="en-US" w:eastAsia="zh-CN"/>
        </w:rPr>
        <w:t>大会号召,全院师生员工认真学习、深刻领会、积极宣传大会精神,以主人翁的姿态积极投身到学院建设发展中去,凝心聚力、开拓奋进，为实现学院转设成功、早日建成有特色、有影响</w:t>
      </w:r>
      <w:r>
        <w:rPr>
          <w:rFonts w:hint="eastAsia" w:ascii="仿宋" w:hAnsi="仿宋" w:eastAsia="仿宋" w:cs="仿宋"/>
          <w:sz w:val="32"/>
          <w:szCs w:val="32"/>
          <w:lang w:val="en-US" w:eastAsia="zh-CN"/>
        </w:rPr>
        <w:t>应用型</w:t>
      </w:r>
      <w:r>
        <w:rPr>
          <w:rFonts w:hint="eastAsia" w:ascii="仿宋" w:hAnsi="仿宋" w:eastAsia="仿宋" w:cs="仿宋"/>
          <w:b w:val="0"/>
          <w:bCs w:val="0"/>
          <w:snapToGrid/>
          <w:sz w:val="32"/>
          <w:szCs w:val="32"/>
          <w:vertAlign w:val="baseline"/>
          <w:lang w:val="en-US" w:eastAsia="zh-CN"/>
        </w:rPr>
        <w:t>高水平</w:t>
      </w:r>
      <w:r>
        <w:rPr>
          <w:rFonts w:hint="eastAsia" w:ascii="仿宋" w:hAnsi="仿宋" w:eastAsia="仿宋" w:cs="仿宋"/>
          <w:sz w:val="32"/>
          <w:szCs w:val="32"/>
          <w:lang w:val="en-US" w:eastAsia="zh-CN"/>
        </w:rPr>
        <w:t>大学</w:t>
      </w:r>
      <w:r>
        <w:rPr>
          <w:rFonts w:hint="eastAsia" w:ascii="仿宋" w:hAnsi="仿宋" w:eastAsia="仿宋" w:cs="仿宋"/>
          <w:b w:val="0"/>
          <w:bCs w:val="0"/>
          <w:snapToGrid/>
          <w:sz w:val="32"/>
          <w:szCs w:val="32"/>
          <w:vertAlign w:val="baseline"/>
          <w:lang w:val="en-US" w:eastAsia="zh-CN"/>
        </w:rPr>
        <w:t>而努力奋斗！</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锐字云字库小标宋体1.0">
    <w:altName w:val="宋体"/>
    <w:panose1 w:val="02010604000000000000"/>
    <w:charset w:val="86"/>
    <w:family w:val="auto"/>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313178"/>
    <w:rsid w:val="4231317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heme="minorBidi"/>
      <w:kern w:val="2"/>
      <w:sz w:val="21"/>
      <w:lang w:val="en-US" w:eastAsia="zh-CN"/>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2020-02-06T13:50:00Z</dcterms:created>
  <dc:creator>阶前梧叶三四点</dc:creator>
  <cp:lastModifiedBy>阶前梧叶三四点</cp:lastModifiedBy>
  <dcterms:modified xsi:type="dcterms:W3CDTF">2020-02-06T13:50:37Z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