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20" w:lineRule="exact"/>
        <w:ind w:left="0" w:leftChars="0" w:firstLine="0" w:firstLineChars="0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附件：</w:t>
      </w:r>
    </w:p>
    <w:p>
      <w:pPr>
        <w:tabs>
          <w:tab w:val="left" w:pos="0"/>
        </w:tabs>
        <w:ind w:right="-334" w:rightChars="-159"/>
        <w:jc w:val="center"/>
        <w:rPr>
          <w:rFonts w:eastAsia="黑体"/>
          <w:sz w:val="28"/>
        </w:rPr>
      </w:pPr>
      <w:r>
        <w:rPr>
          <w:rFonts w:hint="eastAsia" w:hAnsi="宋体" w:eastAsia="黑体"/>
          <w:b w:val="0"/>
          <w:bCs/>
          <w:sz w:val="28"/>
          <w:szCs w:val="28"/>
        </w:rPr>
        <w:t>建材检测实验室</w:t>
      </w:r>
      <w:r>
        <w:rPr>
          <w:rFonts w:hint="eastAsia" w:ascii="黑体" w:eastAsia="黑体"/>
          <w:b w:val="0"/>
          <w:bCs/>
          <w:sz w:val="28"/>
          <w:szCs w:val="28"/>
        </w:rPr>
        <w:t>招标采购设备数量及</w:t>
      </w:r>
      <w:r>
        <w:rPr>
          <w:rFonts w:hint="eastAsia" w:hAnsi="宋体"/>
          <w:b w:val="0"/>
          <w:bCs/>
          <w:sz w:val="28"/>
          <w:szCs w:val="28"/>
        </w:rPr>
        <w:t>主要技术</w:t>
      </w:r>
      <w:r>
        <w:rPr>
          <w:rFonts w:hint="eastAsia" w:ascii="黑体" w:eastAsia="黑体"/>
          <w:bCs/>
          <w:sz w:val="28"/>
          <w:szCs w:val="28"/>
        </w:rPr>
        <w:t>指标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08"/>
        <w:gridCol w:w="1208"/>
        <w:gridCol w:w="39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编号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实验名称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主要设备名称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主要技术指标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数量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水泥检测实验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水泥净浆标准稠度及凝结时间测定仪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滑动部份总重量：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300g±1g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滑动部份最大行程：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70mm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稠度试杆直径：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φ10±0.05mm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试针直径：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φ1.13±0.05mm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外形尺寸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长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宽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高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170×110×300mm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净重：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约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3.8kg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负压筛析仪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工作负压：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-4000~-6000pa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喷气嘴转速：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(30±2)rpm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筛析时间：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120s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筛析测试细度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0.080mm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电源：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AC220V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整机功率：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900w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外形尺寸：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500x300x780mm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净重：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   30kg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水泥胶砂搅拌机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搅拌叶转数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速度档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自转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r/min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公转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r/min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低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速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140±5 62±5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高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速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285±10 125±10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搅拌叶在搅拌锅内的运动轨迹同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ISO679-1989(E)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搅拌叶宽度：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135mm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搅拌叶与搅拌叶轴联接螺纹：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M18×1.5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搅拌锅容积：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5L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壁厚：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1.5mm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搅拌叶与搅拌锅之间的工作间隙：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3±1mm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电动机为立式分马力双速电动机，功率为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0.55/0.37kW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外形尺寸：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长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宽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高为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600×320×660(mm)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净重：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   70kg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水泥游离氧化钙快速测定仪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电源电压：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220V 50Hz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消耗功率：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=700W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测量范围：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0-10.00%FcaO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分度精度：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0.01% FcaO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电极常数：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1±0.2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控制精度：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±0.5?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恒温槽温度：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C±2? C-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为设定温度值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温度设定范围：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30-100?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环境温度：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10-40?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Times New Roman"/>
                <w:b w:val="0"/>
                <w:kern w:val="2"/>
                <w:sz w:val="24"/>
                <w:szCs w:val="21"/>
              </w:rPr>
            </w:pPr>
            <w:r>
              <w:rPr>
                <w:rFonts w:ascii="Times New Roman"/>
                <w:b w:val="0"/>
                <w:kern w:val="2"/>
                <w:sz w:val="24"/>
                <w:szCs w:val="21"/>
              </w:rPr>
              <w:t>40mm*40mm</w:t>
            </w:r>
            <w:r>
              <w:rPr>
                <w:rFonts w:hint="eastAsia" w:ascii="Times New Roman"/>
                <w:b w:val="0"/>
                <w:kern w:val="2"/>
                <w:sz w:val="24"/>
                <w:szCs w:val="21"/>
              </w:rPr>
              <w:t>水泥抗压夹具</w:t>
            </w:r>
          </w:p>
          <w:p>
            <w:pPr>
              <w:jc w:val="center"/>
              <w:rPr>
                <w:rFonts w:hAnsi="宋体"/>
                <w:sz w:val="24"/>
                <w:szCs w:val="21"/>
              </w:rPr>
            </w:pP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上、下压板宽度：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40mm±0.1mm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上、下压板表面的平面公关为：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0.01mm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上、下压板及传压柱硬度：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=60HRC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球座环带高度在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2/3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处，宽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4-5mm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上、下压板长度方向的重合度：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=0.2mm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上、下压板自由距离大于：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45mm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定位销的高度不高于下压板表面：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定位销硬度大于：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55HRC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传压柱材料硬度大于：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55HRC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框架底部中心定位孔直径：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Φ8mm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抗压抗折一体机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试验精度：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1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级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加荷速度：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 (0.3-9.9)kN/s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                      (0.01-0.2)KN/s(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抗折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加荷速度误差：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±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1.0%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量程范围：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2%-100%F.S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主机外型尺寸：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840mm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420mm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1250mm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混凝土检测实验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坍落度筒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筒底面直径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200±2mm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筒顶面直径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100±2mm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筒高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300±2mm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筒壁厚不小于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1.5mm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端部应呈圆形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底面与顶面应互相平行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      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捣棒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直径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16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±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0.2mm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长度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600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±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压力试验机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最大试验力：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300kN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试验力测量范围：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5%-100%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试验力示值相对误差：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＜±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1%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上下压板间距：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330mm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活塞行程：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100mm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立柱间距：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370mm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压盘尺寸：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370*400mm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电极功率：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2kw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主要配置：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30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吨恒应力压力测试机主机一台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联想计算机一台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惠普打印机一台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微机控制压力试验机测控系统一套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数字伺服阀一套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国产电机一台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油泵一支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恒应力压力私服软件一套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混凝土碳化深度仪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外形尺寸：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96mmX44mmX14mm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重量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     150g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测量深度：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  8mm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分度值：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 0.25mm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放大倍数：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     4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电源标准：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DC 9v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电池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墙材检测实验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比长仪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ind w:left="31680" w:hanging="210" w:hangingChars="100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千分表最小刻度值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:         0.001mm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千分表最大量程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:3mm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电子千分表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7mm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测量范围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: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砂浆用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ISOBY-160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型比长仪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;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千分表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:            158mm-165mm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电子千分表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:        158mm-161mm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测头平面直径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:               6.5mm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标准杆基长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: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砂浆用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ISOBY-160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型比长仪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158mm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砂浆稠度仪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测量范围：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沉入深度：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0—14.5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厘米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沉入体积：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0—229.3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厘米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最小刻度值（沉入深度）：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1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毫米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锥体几何参数：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圆锥角：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     30°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高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度：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  145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毫米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锥底直径：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75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毫米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锥体与刻度尺合重：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300±2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克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外形尺寸：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360×300×920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毫米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重量：</w:t>
            </w:r>
            <w:r>
              <w:rPr>
                <w:rFonts w:ascii="Verdana" w:hAnsi="Verdana" w:cs="Verdana"/>
                <w:color w:val="323232"/>
                <w:sz w:val="21"/>
                <w:szCs w:val="21"/>
                <w:shd w:val="clear" w:color="auto" w:fill="FFFFFF"/>
              </w:rPr>
              <w:t xml:space="preserve">                     ˜20</w:t>
            </w:r>
            <w:r>
              <w:rPr>
                <w:rFonts w:hint="eastAsia" w:ascii="Verdana" w:hAnsi="Verdana" w:cs="Verdana"/>
                <w:color w:val="323232"/>
                <w:sz w:val="21"/>
                <w:szCs w:val="21"/>
                <w:shd w:val="clear" w:color="auto" w:fill="FFFFFF"/>
              </w:rPr>
              <w:t>千克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顶击式标准筛摇筛机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筛具最大直径：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                    300mm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筛具叠高：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                       440mm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摆动行程：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                         25mm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左右摆动次数：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              221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分左右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震动次数：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                  147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分左右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上下震幅行程：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                      6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毫米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定时范围：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                     0—15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分钟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电机频率：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                         370W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电压：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                               380V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转速：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                             1400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转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重量：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                                 130kg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基础仪器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电子天平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称量范围：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3200g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可读性：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 0.1g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秤盘尺寸：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170*180mm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电子秤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称量：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0-200kg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最小称量：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默认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50g(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可称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5g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10g) 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功能：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计价、计重、去皮、置零、清除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毛重：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9kg (100kg200kg)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净重：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7kg (100kg200kg)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30*40*75cm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养护箱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控温精度：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± 0.1 ?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箱内温差：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= ± 2 ?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湿度控制：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= 95 %(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可调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工作电压：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220V ± 10 %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加热功率：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600W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压缩机功率：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158W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可放砼试件：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(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标准试块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15cm×15cm×15cm)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高温炉（小）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设备名称：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马弗炉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温度分类：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1200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℃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炉膛尺寸：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100*100*100mm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工作温度：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≤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1100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℃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额定电压：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三相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380V 50/60Hz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额定功率：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700W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高温炉（大）</w:t>
            </w:r>
          </w:p>
        </w:tc>
        <w:tc>
          <w:tcPr>
            <w:tcW w:w="3972" w:type="dxa"/>
            <w:vAlign w:val="center"/>
          </w:tcPr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设备名称：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马弗炉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温度分类：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1700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℃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炉膛尺寸：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120*120*120mm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工作温度：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≤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1700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℃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额定电压：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三相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380V 50/60Hz</w:t>
            </w:r>
          </w:p>
          <w:p>
            <w:pPr>
              <w:pStyle w:val="4"/>
              <w:spacing w:before="0" w:beforeAutospacing="0" w:after="0" w:afterAutospacing="0" w:line="12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额定功率：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                   13kW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3"/>
        <w:spacing w:line="520" w:lineRule="exact"/>
        <w:ind w:firstLine="480"/>
        <w:rPr>
          <w:rFonts w:ascii="宋体"/>
          <w:sz w:val="24"/>
        </w:rPr>
      </w:pPr>
    </w:p>
    <w:p>
      <w:pPr>
        <w:rPr>
          <w:sz w:val="2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B410D"/>
    <w:rsid w:val="25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iPriority w:val="0"/>
    <w:pPr>
      <w:ind w:firstLine="420"/>
    </w:pPr>
    <w:rPr>
      <w:sz w:val="2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2017-12-15T01:06:00Z</dcterms:created>
  <dc:creator>我是小女子</dc:creator>
  <cp:lastModifiedBy>我是小女子</cp:lastModifiedBy>
  <dcterms:modified xsi:type="dcterms:W3CDTF">2017-12-15T01:08:21Z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