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B7" w:rsidRPr="00066838" w:rsidRDefault="00873B93" w:rsidP="00873B93">
      <w:pPr>
        <w:jc w:val="center"/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</w:pPr>
      <w:r w:rsidRPr="00066838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学</w:t>
      </w:r>
      <w:r w:rsidRPr="00066838">
        <w:rPr>
          <w:rFonts w:asciiTheme="majorEastAsia" w:eastAsiaTheme="majorEastAsia" w:hAnsiTheme="majorEastAsia" w:cs="宋体"/>
          <w:b/>
          <w:kern w:val="0"/>
          <w:sz w:val="32"/>
          <w:szCs w:val="32"/>
        </w:rPr>
        <w:t>院201</w:t>
      </w:r>
      <w:r w:rsidRPr="00066838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6</w:t>
      </w:r>
      <w:r w:rsidRPr="00066838">
        <w:rPr>
          <w:rFonts w:asciiTheme="majorEastAsia" w:eastAsiaTheme="majorEastAsia" w:hAnsiTheme="majorEastAsia" w:cs="宋体"/>
          <w:b/>
          <w:kern w:val="0"/>
          <w:sz w:val="32"/>
          <w:szCs w:val="32"/>
        </w:rPr>
        <w:t>年省级质量工程获批立项建设项目名单</w:t>
      </w:r>
    </w:p>
    <w:tbl>
      <w:tblPr>
        <w:tblpPr w:leftFromText="180" w:rightFromText="180" w:vertAnchor="page" w:horzAnchor="margin" w:tblpY="2071"/>
        <w:tblW w:w="8522" w:type="dxa"/>
        <w:tblLayout w:type="fixed"/>
        <w:tblLook w:val="04A0"/>
      </w:tblPr>
      <w:tblGrid>
        <w:gridCol w:w="675"/>
        <w:gridCol w:w="1418"/>
        <w:gridCol w:w="1417"/>
        <w:gridCol w:w="3402"/>
        <w:gridCol w:w="851"/>
        <w:gridCol w:w="759"/>
      </w:tblGrid>
      <w:tr w:rsidR="00630F5C" w:rsidRPr="00873B93" w:rsidTr="005649CF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负责人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5649CF" w:rsidRDefault="00630F5C" w:rsidP="00630F5C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</w:pPr>
            <w:r w:rsidRPr="005649CF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级别</w:t>
            </w:r>
          </w:p>
        </w:tc>
      </w:tr>
      <w:tr w:rsidR="00630F5C" w:rsidRPr="00873B93" w:rsidTr="005649CF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2016jtxx037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教坛新秀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省级教坛新秀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赵君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2016jxms027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教学名师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省级教学名师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江铁成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2016msgzs013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名师（大师）工作室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潘仁炎名师工作室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潘仁炎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2016ckjh047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“视频工厂”应用技术协调创新中心创客实验室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张波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8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2016ckjh048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大学生融媒体新闻创客实验室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许海潮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7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2016zy024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专业综合改革试点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计算机网络技术专业综合改革试点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何海燕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2016mooc076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大规模在线开放课程（MOOC）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纪录片创作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鲍繁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2016mooc077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大规模在线开放课程（MOOC）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播音创作表达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汪汶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066838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2016mooc078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大规模在线开放课程（MOOC）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摄影摄像构图艺术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邵娣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</w:t>
            </w:r>
          </w:p>
        </w:tc>
      </w:tr>
      <w:tr w:rsidR="00630F5C" w:rsidRPr="00873B93" w:rsidTr="005649C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安徽省高职院校传媒类专业学生顶岗实习标准及体系建设研究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储争流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</w:t>
            </w:r>
          </w:p>
        </w:tc>
      </w:tr>
      <w:tr w:rsidR="00630F5C" w:rsidRPr="00873B93" w:rsidTr="005649CF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“双主体”模式下高职院校广播电视技术专业教学改革与实践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陆艳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</w:t>
            </w:r>
          </w:p>
        </w:tc>
      </w:tr>
      <w:tr w:rsidR="00630F5C" w:rsidRPr="00873B93" w:rsidTr="005649CF">
        <w:trPr>
          <w:trHeight w:val="7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传统文化在艺术类高校思政课教学中的运用-以安徽地域传统文化为例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</w:tr>
      <w:tr w:rsidR="00630F5C" w:rsidRPr="00873B93" w:rsidTr="004732A0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创新驱动下的高校图书馆创客空间建设研究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翁畅平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</w:tr>
      <w:tr w:rsidR="00630F5C" w:rsidRPr="00873B93" w:rsidTr="00066838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2016jyxm0177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“互联网+”背景下高职旅游人才培养创新研究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汪惠萍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F5C" w:rsidRPr="00873B93" w:rsidRDefault="00630F5C" w:rsidP="005649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3B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</w:tr>
    </w:tbl>
    <w:p w:rsidR="00630F5C" w:rsidRPr="00873B93" w:rsidRDefault="00630F5C" w:rsidP="00630F5C">
      <w:pPr>
        <w:rPr>
          <w:rFonts w:asciiTheme="majorEastAsia" w:eastAsiaTheme="majorEastAsia" w:hAnsiTheme="majorEastAsia"/>
          <w:sz w:val="32"/>
          <w:szCs w:val="32"/>
        </w:rPr>
      </w:pPr>
    </w:p>
    <w:sectPr w:rsidR="00630F5C" w:rsidRPr="00873B93" w:rsidSect="0087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3B93"/>
    <w:rsid w:val="00066838"/>
    <w:rsid w:val="004732A0"/>
    <w:rsid w:val="005649CF"/>
    <w:rsid w:val="00630F5C"/>
    <w:rsid w:val="00873B93"/>
    <w:rsid w:val="00F6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0862-BB17-42C7-9C0A-AF6D7364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2016-12-30T01:32:00Z</dcterms:created>
  <dcterms:modified xsi:type="dcterms:W3CDTF">2016-12-30T01:59:00Z</dcterms:modified>
</cp:coreProperties>
</file>