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1B228">
      <w:pPr>
        <w:rPr>
          <w:rFonts w:hint="default" w:eastAsia="宋体"/>
          <w:sz w:val="28"/>
          <w:szCs w:val="28"/>
          <w:lang w:val="en-US" w:eastAsia="zh-CN"/>
        </w:rPr>
      </w:pPr>
      <w:r>
        <w:rPr>
          <w:rFonts w:hint="eastAsia"/>
          <w:sz w:val="28"/>
          <w:szCs w:val="28"/>
          <w:lang w:val="en-US" w:eastAsia="zh-CN"/>
        </w:rPr>
        <w:t>附件4：</w:t>
      </w:r>
    </w:p>
    <w:p w14:paraId="50103115">
      <w:pPr>
        <w:rPr>
          <w:rFonts w:hint="eastAsia"/>
        </w:rPr>
      </w:pPr>
    </w:p>
    <w:p w14:paraId="191843B3">
      <w:pPr>
        <w:rPr>
          <w:rFonts w:hint="eastAsia"/>
        </w:rPr>
      </w:pPr>
    </w:p>
    <w:p w14:paraId="347B115B">
      <w:pPr>
        <w:rPr>
          <w:rFonts w:hint="eastAsia"/>
        </w:rPr>
      </w:pPr>
    </w:p>
    <w:p w14:paraId="3ED2B802">
      <w:pPr>
        <w:rPr>
          <w:rFonts w:hint="eastAsia"/>
        </w:rPr>
      </w:pPr>
    </w:p>
    <w:p w14:paraId="1AA6E749"/>
    <w:p w14:paraId="3054FC52"/>
    <w:p w14:paraId="580F33CC"/>
    <w:p w14:paraId="43A3225E">
      <w:pPr>
        <w:widowControl/>
        <w:wordWrap w:val="0"/>
        <w:spacing w:before="100" w:beforeAutospacing="1" w:after="100" w:afterAutospacing="1" w:line="360" w:lineRule="auto"/>
        <w:jc w:val="center"/>
        <w:rPr>
          <w:rFonts w:eastAsia="华文新魏"/>
          <w:b/>
          <w:bCs/>
          <w:spacing w:val="40"/>
          <w:sz w:val="70"/>
          <w:szCs w:val="70"/>
        </w:rPr>
      </w:pPr>
      <w:r>
        <w:rPr>
          <w:rFonts w:hint="eastAsia" w:eastAsia="华文新魏"/>
          <w:b/>
          <w:bCs/>
          <w:spacing w:val="40"/>
          <w:sz w:val="70"/>
          <w:szCs w:val="70"/>
        </w:rPr>
        <w:t>《XXXXXXXXXXXXXX》</w:t>
      </w:r>
    </w:p>
    <w:p w14:paraId="04512AA5">
      <w:pPr>
        <w:widowControl/>
        <w:wordWrap w:val="0"/>
        <w:spacing w:before="100" w:beforeAutospacing="1" w:after="100" w:afterAutospacing="1" w:line="360" w:lineRule="auto"/>
        <w:jc w:val="center"/>
        <w:rPr>
          <w:rFonts w:eastAsia="华文新魏"/>
          <w:b/>
          <w:bCs/>
          <w:spacing w:val="40"/>
          <w:sz w:val="72"/>
          <w:szCs w:val="72"/>
        </w:rPr>
      </w:pPr>
      <w:r>
        <w:rPr>
          <w:rFonts w:hint="eastAsia" w:eastAsia="华文新魏"/>
          <w:b/>
          <w:bCs/>
          <w:spacing w:val="40"/>
          <w:sz w:val="72"/>
          <w:szCs w:val="72"/>
        </w:rPr>
        <w:t>教学大纲</w:t>
      </w:r>
    </w:p>
    <w:p w14:paraId="6699C4FA">
      <w:pPr>
        <w:widowControl/>
        <w:wordWrap w:val="0"/>
        <w:spacing w:before="100" w:beforeAutospacing="1" w:after="100" w:afterAutospacing="1" w:line="360" w:lineRule="auto"/>
        <w:jc w:val="left"/>
        <w:rPr>
          <w:sz w:val="24"/>
        </w:rPr>
      </w:pPr>
    </w:p>
    <w:p w14:paraId="5E3EAC10">
      <w:pPr>
        <w:widowControl/>
        <w:wordWrap w:val="0"/>
        <w:spacing w:before="100" w:beforeAutospacing="1" w:after="100" w:afterAutospacing="1" w:line="360" w:lineRule="auto"/>
        <w:jc w:val="left"/>
        <w:rPr>
          <w:sz w:val="24"/>
        </w:rPr>
      </w:pPr>
    </w:p>
    <w:p w14:paraId="010B5B09">
      <w:pPr>
        <w:widowControl/>
        <w:wordWrap w:val="0"/>
        <w:spacing w:before="100" w:beforeAutospacing="1" w:after="100" w:afterAutospacing="1" w:line="360" w:lineRule="auto"/>
        <w:jc w:val="left"/>
        <w:rPr>
          <w:sz w:val="24"/>
        </w:rPr>
      </w:pPr>
    </w:p>
    <w:p w14:paraId="0F3311FF">
      <w:pPr>
        <w:widowControl/>
        <w:wordWrap w:val="0"/>
        <w:spacing w:before="100" w:beforeAutospacing="1" w:after="100" w:afterAutospacing="1" w:line="360" w:lineRule="auto"/>
        <w:jc w:val="both"/>
        <w:rPr>
          <w:rFonts w:hint="eastAsia"/>
          <w:sz w:val="24"/>
        </w:rPr>
      </w:pPr>
    </w:p>
    <w:p w14:paraId="65F7FF68">
      <w:pPr>
        <w:widowControl/>
        <w:wordWrap w:val="0"/>
        <w:spacing w:before="100" w:beforeAutospacing="1" w:after="100" w:afterAutospacing="1" w:line="360" w:lineRule="auto"/>
        <w:jc w:val="both"/>
        <w:rPr>
          <w:rFonts w:hint="eastAsia"/>
          <w:sz w:val="24"/>
        </w:rPr>
      </w:pPr>
    </w:p>
    <w:p w14:paraId="66D54B83">
      <w:pPr>
        <w:widowControl/>
        <w:wordWrap w:val="0"/>
        <w:spacing w:before="100" w:beforeAutospacing="1" w:after="100" w:afterAutospacing="1" w:line="360" w:lineRule="auto"/>
        <w:rPr>
          <w:rFonts w:hint="eastAsia"/>
          <w:sz w:val="24"/>
        </w:rPr>
      </w:pPr>
    </w:p>
    <w:p w14:paraId="1605CF34">
      <w:pPr>
        <w:adjustRightInd/>
        <w:spacing w:line="240" w:lineRule="auto"/>
        <w:jc w:val="center"/>
        <w:textAlignment w:val="auto"/>
        <w:rPr>
          <w:rFonts w:hint="default" w:ascii="黑体" w:hAnsi="黑体" w:eastAsia="黑体" w:cstheme="minorBidi"/>
          <w:kern w:val="2"/>
          <w:sz w:val="28"/>
          <w:szCs w:val="28"/>
          <w:lang w:val="en-US" w:eastAsia="zh-CN"/>
        </w:rPr>
      </w:pPr>
      <w:r>
        <w:rPr>
          <w:rFonts w:hint="eastAsia" w:ascii="黑体" w:hAnsi="黑体" w:eastAsia="黑体" w:cstheme="minorBidi"/>
          <w:kern w:val="2"/>
          <w:sz w:val="28"/>
          <w:szCs w:val="28"/>
          <w:lang w:val="en-US" w:eastAsia="zh-CN"/>
        </w:rPr>
        <w:t>合肥城市学院教师发展中心</w:t>
      </w:r>
    </w:p>
    <w:p w14:paraId="1FB62B9C">
      <w:pPr>
        <w:adjustRightInd/>
        <w:spacing w:line="240" w:lineRule="auto"/>
        <w:jc w:val="center"/>
        <w:textAlignment w:val="auto"/>
        <w:rPr>
          <w:rFonts w:hint="eastAsia" w:ascii="黑体" w:hAnsi="黑体" w:eastAsia="黑体" w:cstheme="minorBidi"/>
          <w:kern w:val="2"/>
          <w:sz w:val="28"/>
          <w:szCs w:val="28"/>
          <w:lang w:val="en-US" w:eastAsia="zh-CN"/>
        </w:rPr>
      </w:pPr>
      <w:r>
        <w:rPr>
          <w:rFonts w:hint="eastAsia" w:ascii="黑体" w:hAnsi="黑体" w:eastAsia="黑体" w:cstheme="minorBidi"/>
          <w:kern w:val="2"/>
          <w:sz w:val="28"/>
          <w:szCs w:val="28"/>
          <w:lang w:val="en-US" w:eastAsia="zh-CN"/>
        </w:rPr>
        <w:t>二〇二五年三月</w:t>
      </w:r>
    </w:p>
    <w:p w14:paraId="6AC6E8FD">
      <w:pPr>
        <w:rPr>
          <w:bCs/>
          <w:sz w:val="24"/>
          <w:szCs w:val="24"/>
        </w:rPr>
      </w:pPr>
    </w:p>
    <w:p w14:paraId="2AC7BDCE">
      <w:pPr>
        <w:rPr>
          <w:bCs/>
          <w:sz w:val="24"/>
          <w:szCs w:val="24"/>
        </w:rPr>
      </w:pPr>
    </w:p>
    <w:p w14:paraId="2554A2EB">
      <w:pPr>
        <w:rPr>
          <w:bCs/>
          <w:sz w:val="24"/>
          <w:szCs w:val="24"/>
        </w:rPr>
      </w:pPr>
    </w:p>
    <w:p w14:paraId="659DEE5A">
      <w:pPr>
        <w:widowControl/>
        <w:numPr>
          <w:ilvl w:val="0"/>
          <w:numId w:val="0"/>
        </w:numPr>
        <w:adjustRightInd/>
        <w:spacing w:before="312" w:beforeLines="100" w:after="312" w:afterLines="100" w:line="420" w:lineRule="exact"/>
        <w:textAlignment w:val="auto"/>
        <w:rPr>
          <w:b/>
          <w:bCs/>
          <w:sz w:val="28"/>
          <w:szCs w:val="28"/>
        </w:rPr>
        <w:sectPr>
          <w:headerReference r:id="rId5" w:type="default"/>
          <w:footerReference r:id="rId6" w:type="default"/>
          <w:pgSz w:w="11906" w:h="16838"/>
          <w:pgMar w:top="1440" w:right="1800" w:bottom="1440" w:left="1800" w:header="851" w:footer="992" w:gutter="0"/>
          <w:pgNumType w:fmt="decimal" w:start="1"/>
          <w:cols w:space="720" w:num="1"/>
          <w:docGrid w:type="lines" w:linePitch="312" w:charSpace="0"/>
        </w:sectPr>
      </w:pPr>
    </w:p>
    <w:p w14:paraId="39F51168">
      <w:pPr>
        <w:widowControl/>
        <w:numPr>
          <w:ilvl w:val="0"/>
          <w:numId w:val="1"/>
        </w:numPr>
        <w:adjustRightInd/>
        <w:spacing w:before="312" w:beforeLines="100" w:after="312" w:afterLines="100" w:line="420" w:lineRule="exact"/>
        <w:textAlignment w:val="auto"/>
        <w:rPr>
          <w:b/>
          <w:bCs/>
          <w:sz w:val="28"/>
          <w:szCs w:val="28"/>
        </w:rPr>
      </w:pPr>
      <w:r>
        <w:rPr>
          <w:rFonts w:hint="eastAsia"/>
          <w:b/>
          <w:bCs/>
          <w:sz w:val="28"/>
          <w:szCs w:val="28"/>
        </w:rPr>
        <w:t>课程基本信息</w:t>
      </w:r>
    </w:p>
    <w:p w14:paraId="352F78BB">
      <w:pPr>
        <w:spacing w:line="360" w:lineRule="auto"/>
        <w:rPr>
          <w:sz w:val="24"/>
          <w:szCs w:val="24"/>
        </w:rPr>
      </w:pPr>
      <w:r>
        <w:rPr>
          <w:rFonts w:hint="eastAsia"/>
          <w:b/>
          <w:sz w:val="24"/>
          <w:szCs w:val="24"/>
        </w:rPr>
        <w:t>课程代码</w:t>
      </w:r>
      <w:r>
        <w:rPr>
          <w:rFonts w:hint="eastAsia"/>
          <w:sz w:val="24"/>
          <w:szCs w:val="24"/>
        </w:rPr>
        <w:t>：</w:t>
      </w:r>
    </w:p>
    <w:p w14:paraId="1D7633C9">
      <w:pPr>
        <w:spacing w:line="360" w:lineRule="auto"/>
        <w:rPr>
          <w:sz w:val="24"/>
          <w:szCs w:val="24"/>
        </w:rPr>
      </w:pPr>
      <w:r>
        <w:rPr>
          <w:rFonts w:hint="eastAsia"/>
          <w:b/>
          <w:sz w:val="24"/>
          <w:szCs w:val="24"/>
        </w:rPr>
        <w:t>课程名称：</w:t>
      </w:r>
    </w:p>
    <w:p w14:paraId="1905ECA8">
      <w:pPr>
        <w:spacing w:line="360" w:lineRule="auto"/>
        <w:rPr>
          <w:sz w:val="24"/>
          <w:szCs w:val="24"/>
        </w:rPr>
      </w:pPr>
      <w:r>
        <w:rPr>
          <w:rFonts w:hint="eastAsia"/>
          <w:b/>
          <w:sz w:val="24"/>
          <w:szCs w:val="24"/>
        </w:rPr>
        <w:t>英文名称：</w:t>
      </w:r>
    </w:p>
    <w:p w14:paraId="321872A5">
      <w:pPr>
        <w:spacing w:line="360" w:lineRule="auto"/>
        <w:rPr>
          <w:sz w:val="24"/>
          <w:szCs w:val="24"/>
        </w:rPr>
      </w:pPr>
      <w:r>
        <w:rPr>
          <w:rFonts w:hint="eastAsia"/>
          <w:b/>
          <w:sz w:val="24"/>
          <w:szCs w:val="24"/>
        </w:rPr>
        <w:t>课程性质：</w:t>
      </w:r>
      <w:r>
        <w:rPr>
          <w:sz w:val="24"/>
          <w:szCs w:val="24"/>
        </w:rPr>
        <w:t xml:space="preserve"> </w:t>
      </w:r>
      <w:r>
        <w:rPr>
          <w:rFonts w:hint="eastAsia" w:ascii="MS Mincho" w:hAnsi="MS Mincho" w:cs="MS Mincho"/>
          <w:sz w:val="24"/>
          <w:szCs w:val="24"/>
        </w:rPr>
        <w:sym w:font="Wingdings 2" w:char="00A3"/>
      </w:r>
      <w:r>
        <w:rPr>
          <w:rFonts w:hint="eastAsia"/>
          <w:sz w:val="24"/>
          <w:szCs w:val="24"/>
        </w:rPr>
        <w:t xml:space="preserve">必修    </w:t>
      </w:r>
      <w:r>
        <w:rPr>
          <w:rFonts w:hint="eastAsia" w:ascii="MS Mincho" w:hAnsi="MS Mincho" w:cs="MS Mincho"/>
          <w:sz w:val="24"/>
          <w:szCs w:val="24"/>
        </w:rPr>
        <w:sym w:font="Wingdings 2" w:char="00A3"/>
      </w:r>
      <w:r>
        <w:rPr>
          <w:rFonts w:hint="eastAsia"/>
          <w:sz w:val="24"/>
          <w:szCs w:val="24"/>
        </w:rPr>
        <w:t>选修</w:t>
      </w:r>
    </w:p>
    <w:p w14:paraId="7C63EA57">
      <w:pPr>
        <w:spacing w:line="360" w:lineRule="auto"/>
        <w:rPr>
          <w:rFonts w:hint="eastAsia"/>
          <w:b/>
          <w:sz w:val="24"/>
          <w:szCs w:val="24"/>
        </w:rPr>
      </w:pPr>
      <w:r>
        <w:rPr>
          <w:rFonts w:hint="eastAsia"/>
          <w:b/>
          <w:sz w:val="24"/>
          <w:szCs w:val="24"/>
        </w:rPr>
        <w:t xml:space="preserve">课程类别： </w:t>
      </w:r>
      <w:r>
        <w:rPr>
          <w:rFonts w:hint="eastAsia" w:ascii="MS Mincho" w:hAnsi="MS Mincho" w:cs="MS Mincho"/>
          <w:sz w:val="24"/>
          <w:szCs w:val="24"/>
        </w:rPr>
        <w:sym w:font="Wingdings 2" w:char="00A3"/>
      </w:r>
      <w:r>
        <w:rPr>
          <w:rFonts w:hint="eastAsia"/>
          <w:sz w:val="24"/>
          <w:szCs w:val="24"/>
        </w:rPr>
        <w:t xml:space="preserve">通识教育    </w:t>
      </w:r>
      <w:r>
        <w:rPr>
          <w:rFonts w:hint="eastAsia" w:ascii="MS Mincho" w:hAnsi="MS Mincho" w:cs="MS Mincho"/>
          <w:sz w:val="24"/>
          <w:szCs w:val="24"/>
        </w:rPr>
        <w:t xml:space="preserve"> </w:t>
      </w:r>
      <w:r>
        <w:rPr>
          <w:rFonts w:hint="eastAsia" w:ascii="MS Mincho" w:hAnsi="MS Mincho" w:cs="MS Mincho"/>
          <w:sz w:val="24"/>
          <w:szCs w:val="24"/>
        </w:rPr>
        <w:sym w:font="Wingdings 2" w:char="00A3"/>
      </w:r>
      <w:r>
        <w:rPr>
          <w:rFonts w:hint="eastAsia"/>
          <w:sz w:val="24"/>
          <w:szCs w:val="24"/>
        </w:rPr>
        <w:t xml:space="preserve">学科基础    </w:t>
      </w:r>
      <w:r>
        <w:rPr>
          <w:rFonts w:hint="eastAsia" w:ascii="MS Mincho" w:hAnsi="MS Mincho" w:cs="MS Mincho"/>
          <w:sz w:val="24"/>
          <w:szCs w:val="24"/>
        </w:rPr>
        <w:sym w:font="Wingdings 2" w:char="00A3"/>
      </w:r>
      <w:r>
        <w:rPr>
          <w:rFonts w:hint="eastAsia" w:ascii="MS Mincho" w:hAnsi="MS Mincho" w:cs="MS Mincho"/>
          <w:sz w:val="24"/>
          <w:szCs w:val="24"/>
        </w:rPr>
        <w:t>专业教育</w:t>
      </w:r>
      <w:r>
        <w:rPr>
          <w:rFonts w:hint="eastAsia"/>
          <w:sz w:val="24"/>
          <w:szCs w:val="24"/>
        </w:rPr>
        <w:t xml:space="preserve">    </w:t>
      </w:r>
      <w:r>
        <w:rPr>
          <w:rFonts w:hint="eastAsia" w:ascii="MS Mincho" w:hAnsi="MS Mincho" w:cs="MS Mincho"/>
          <w:sz w:val="24"/>
          <w:szCs w:val="24"/>
        </w:rPr>
        <w:sym w:font="Wingdings 2" w:char="00A3"/>
      </w:r>
      <w:r>
        <w:rPr>
          <w:rFonts w:hint="eastAsia" w:ascii="MS Mincho" w:hAnsi="MS Mincho" w:cs="MS Mincho"/>
          <w:sz w:val="24"/>
          <w:szCs w:val="24"/>
        </w:rPr>
        <w:t>实践教育</w:t>
      </w:r>
    </w:p>
    <w:p w14:paraId="6EA2763D">
      <w:pPr>
        <w:spacing w:line="360" w:lineRule="auto"/>
        <w:rPr>
          <w:sz w:val="24"/>
          <w:szCs w:val="24"/>
        </w:rPr>
      </w:pPr>
      <w:r>
        <w:rPr>
          <w:rFonts w:hint="eastAsia"/>
          <w:b/>
          <w:sz w:val="24"/>
          <w:szCs w:val="24"/>
        </w:rPr>
        <w:t>学时/学分：</w:t>
      </w:r>
    </w:p>
    <w:p w14:paraId="49794F65">
      <w:pPr>
        <w:spacing w:line="360" w:lineRule="auto"/>
        <w:rPr>
          <w:sz w:val="24"/>
          <w:szCs w:val="24"/>
        </w:rPr>
      </w:pPr>
      <w:r>
        <w:rPr>
          <w:rFonts w:hint="eastAsia"/>
          <w:b/>
          <w:sz w:val="24"/>
          <w:szCs w:val="24"/>
        </w:rPr>
        <w:t>适用专业：</w:t>
      </w:r>
    </w:p>
    <w:p w14:paraId="3F400E47">
      <w:pPr>
        <w:spacing w:line="360" w:lineRule="auto"/>
        <w:rPr>
          <w:sz w:val="24"/>
          <w:szCs w:val="24"/>
        </w:rPr>
      </w:pPr>
      <w:r>
        <w:rPr>
          <w:rFonts w:hint="eastAsia"/>
          <w:b/>
          <w:sz w:val="24"/>
          <w:szCs w:val="24"/>
        </w:rPr>
        <w:t>开课单位：</w:t>
      </w:r>
    </w:p>
    <w:p w14:paraId="5A35F25B">
      <w:pPr>
        <w:spacing w:line="360" w:lineRule="auto"/>
        <w:rPr>
          <w:sz w:val="24"/>
          <w:szCs w:val="24"/>
        </w:rPr>
      </w:pPr>
      <w:r>
        <w:rPr>
          <w:rFonts w:hint="eastAsia"/>
          <w:b/>
          <w:sz w:val="24"/>
          <w:szCs w:val="24"/>
        </w:rPr>
        <w:t>先修课程：</w:t>
      </w:r>
    </w:p>
    <w:p w14:paraId="05B76C73">
      <w:pPr>
        <w:spacing w:line="360" w:lineRule="auto"/>
        <w:rPr>
          <w:rFonts w:hint="eastAsia"/>
          <w:sz w:val="24"/>
        </w:rPr>
      </w:pPr>
      <w:r>
        <w:rPr>
          <w:rFonts w:hint="eastAsia"/>
          <w:b/>
          <w:sz w:val="24"/>
        </w:rPr>
        <w:t>选用教材：</w:t>
      </w:r>
      <w:r>
        <w:rPr>
          <w:rFonts w:hint="eastAsia"/>
          <w:bCs/>
          <w:color w:val="0000FF"/>
          <w:sz w:val="24"/>
        </w:rPr>
        <w:t>（</w:t>
      </w:r>
      <w:r>
        <w:rPr>
          <w:rFonts w:hint="eastAsia"/>
          <w:bCs/>
          <w:color w:val="0000FF"/>
          <w:sz w:val="24"/>
          <w:lang w:eastAsia="zh-CN"/>
        </w:rPr>
        <w:t>格式</w:t>
      </w:r>
      <w:r>
        <w:rPr>
          <w:rFonts w:hint="eastAsia"/>
          <w:bCs/>
          <w:color w:val="0000FF"/>
          <w:sz w:val="24"/>
        </w:rPr>
        <w:t>参考</w:t>
      </w:r>
      <w:r>
        <w:rPr>
          <w:bCs/>
          <w:color w:val="0000FF"/>
          <w:sz w:val="24"/>
        </w:rPr>
        <w:t>GB7714-2015</w:t>
      </w:r>
      <w:r>
        <w:rPr>
          <w:rFonts w:hint="eastAsia"/>
          <w:bCs/>
          <w:color w:val="0000FF"/>
          <w:sz w:val="24"/>
          <w:lang w:eastAsia="zh-CN"/>
        </w:rPr>
        <w:t>，</w:t>
      </w:r>
      <w:r>
        <w:rPr>
          <w:rFonts w:hint="eastAsia"/>
          <w:bCs/>
          <w:color w:val="0000FF"/>
          <w:sz w:val="24"/>
        </w:rPr>
        <w:t>示例：唐颂超</w:t>
      </w:r>
      <w:r>
        <w:rPr>
          <w:bCs/>
          <w:color w:val="0000FF"/>
          <w:sz w:val="24"/>
        </w:rPr>
        <w:t>.高分子材料成型加工[M]，北京：中国轻工业出版社，2013.</w:t>
      </w:r>
      <w:r>
        <w:rPr>
          <w:rFonts w:hint="eastAsia"/>
          <w:bCs/>
          <w:color w:val="0000FF"/>
          <w:sz w:val="24"/>
        </w:rPr>
        <w:t>）</w:t>
      </w:r>
    </w:p>
    <w:p w14:paraId="7C1291D4">
      <w:pPr>
        <w:spacing w:line="360" w:lineRule="auto"/>
        <w:rPr>
          <w:rFonts w:hint="eastAsia"/>
          <w:b/>
          <w:sz w:val="24"/>
          <w:szCs w:val="24"/>
        </w:rPr>
      </w:pPr>
      <w:r>
        <w:rPr>
          <w:rFonts w:hint="eastAsia"/>
          <w:b/>
          <w:sz w:val="24"/>
          <w:szCs w:val="24"/>
        </w:rPr>
        <w:t>参考书目：</w:t>
      </w:r>
    </w:p>
    <w:p w14:paraId="538A6EC5">
      <w:pPr>
        <w:spacing w:line="240" w:lineRule="auto"/>
        <w:rPr>
          <w:sz w:val="24"/>
          <w:szCs w:val="24"/>
        </w:rPr>
      </w:pPr>
      <w:r>
        <w:rPr>
          <w:sz w:val="24"/>
          <w:szCs w:val="24"/>
        </w:rPr>
        <w:t>[1]</w:t>
      </w:r>
    </w:p>
    <w:p w14:paraId="49905367">
      <w:pPr>
        <w:spacing w:line="240" w:lineRule="auto"/>
        <w:rPr>
          <w:sz w:val="24"/>
          <w:szCs w:val="24"/>
        </w:rPr>
      </w:pPr>
      <w:r>
        <w:rPr>
          <w:sz w:val="24"/>
          <w:szCs w:val="24"/>
        </w:rPr>
        <w:t>[2]</w:t>
      </w:r>
    </w:p>
    <w:p w14:paraId="4096B2BA">
      <w:pPr>
        <w:spacing w:line="360" w:lineRule="auto"/>
        <w:rPr>
          <w:b/>
          <w:sz w:val="24"/>
          <w:szCs w:val="24"/>
        </w:rPr>
      </w:pPr>
    </w:p>
    <w:p w14:paraId="5AC37E48">
      <w:pPr>
        <w:spacing w:before="156" w:beforeLines="50" w:after="156" w:afterLines="50" w:line="360" w:lineRule="auto"/>
        <w:rPr>
          <w:b/>
          <w:bCs/>
          <w:sz w:val="28"/>
          <w:szCs w:val="28"/>
        </w:rPr>
      </w:pPr>
      <w:r>
        <w:rPr>
          <w:rFonts w:hint="eastAsia"/>
          <w:b/>
          <w:bCs/>
          <w:sz w:val="28"/>
          <w:szCs w:val="28"/>
        </w:rPr>
        <w:t>二、课程简介</w:t>
      </w:r>
    </w:p>
    <w:p w14:paraId="3F13BD99">
      <w:pPr>
        <w:spacing w:before="156" w:beforeLines="50" w:after="156" w:afterLines="50" w:line="300" w:lineRule="auto"/>
        <w:ind w:firstLine="424" w:firstLineChars="177"/>
        <w:rPr>
          <w:rFonts w:hint="eastAsia" w:cs="仿宋_GB2312"/>
          <w:bCs/>
          <w:sz w:val="24"/>
          <w:szCs w:val="24"/>
        </w:rPr>
      </w:pPr>
      <w:r>
        <w:rPr>
          <w:rFonts w:hint="eastAsia" w:cs="仿宋_GB2312"/>
          <w:bCs/>
          <w:sz w:val="24"/>
          <w:szCs w:val="24"/>
        </w:rPr>
        <w:t>(</w:t>
      </w:r>
      <w:r>
        <w:rPr>
          <w:rFonts w:hint="eastAsia" w:cs="仿宋_GB2312"/>
          <w:bCs/>
          <w:color w:val="0000FF"/>
          <w:sz w:val="24"/>
          <w:szCs w:val="24"/>
        </w:rPr>
        <w:t>示例：高分子材料与工程属于材料科学与工程学科，是理论性和实践性较强的学科，《高分子成型加工原理》是高分子材料与工程专业必修的一门专业核心课程。本课程主要讲述高分子材料的加工性质、聚合物的流变性质、聚合物熔体的流动特性、高分子材料在成型加工过程中发生的物理变化和化学变化，重点介绍塑料、橡胶等高分子材料的成型加工方法和基本原理，高分子复合材料以及共混改性等内容。通过该课程的学习，使学生掌握高分子材料的成型加工方法和基本原理，能够合理选择高分子材料的成型加工工艺，初步具备进行高分子材料成型加工的工作能力和科学研究能力。</w:t>
      </w:r>
      <w:r>
        <w:rPr>
          <w:rFonts w:hint="eastAsia" w:cs="仿宋_GB2312"/>
          <w:bCs/>
          <w:sz w:val="24"/>
          <w:szCs w:val="24"/>
        </w:rPr>
        <w:t>)</w:t>
      </w:r>
    </w:p>
    <w:p w14:paraId="1455D998">
      <w:pPr>
        <w:widowControl/>
        <w:numPr>
          <w:ilvl w:val="0"/>
          <w:numId w:val="0"/>
        </w:numPr>
        <w:adjustRightInd/>
        <w:spacing w:line="420" w:lineRule="exact"/>
        <w:ind w:leftChars="0"/>
        <w:textAlignment w:val="auto"/>
        <w:rPr>
          <w:b/>
          <w:bCs/>
          <w:sz w:val="28"/>
          <w:szCs w:val="28"/>
        </w:rPr>
      </w:pPr>
      <w:r>
        <w:rPr>
          <w:rFonts w:hint="eastAsia"/>
          <w:b/>
          <w:bCs/>
          <w:sz w:val="28"/>
          <w:szCs w:val="28"/>
          <w:lang w:eastAsia="zh-CN"/>
        </w:rPr>
        <w:t>三、</w:t>
      </w:r>
      <w:r>
        <w:rPr>
          <w:rFonts w:hint="eastAsia"/>
          <w:b/>
          <w:bCs/>
          <w:sz w:val="28"/>
          <w:szCs w:val="28"/>
        </w:rPr>
        <w:t>课程目标</w:t>
      </w:r>
    </w:p>
    <w:p w14:paraId="5DCBD6E3">
      <w:pPr>
        <w:spacing w:before="156" w:beforeLines="50" w:line="360" w:lineRule="auto"/>
        <w:rPr>
          <w:b/>
          <w:sz w:val="24"/>
        </w:rPr>
      </w:pPr>
      <w:r>
        <w:rPr>
          <w:rFonts w:hint="eastAsia"/>
          <w:b/>
          <w:sz w:val="24"/>
        </w:rPr>
        <w:t>（一）课程目标</w:t>
      </w:r>
    </w:p>
    <w:p w14:paraId="0E33AF37">
      <w:pPr>
        <w:spacing w:before="156" w:beforeLines="50" w:line="240" w:lineRule="auto"/>
        <w:ind w:firstLine="482" w:firstLineChars="200"/>
        <w:rPr>
          <w:rFonts w:hint="eastAsia"/>
          <w:b/>
          <w:color w:val="0000FF"/>
          <w:sz w:val="24"/>
        </w:rPr>
      </w:pPr>
      <w:r>
        <w:rPr>
          <w:rFonts w:hint="eastAsia"/>
          <w:b/>
          <w:color w:val="0000FF"/>
          <w:sz w:val="24"/>
        </w:rPr>
        <w:t>（示例：</w:t>
      </w:r>
    </w:p>
    <w:p w14:paraId="723EB08A">
      <w:pPr>
        <w:spacing w:before="156" w:beforeLines="50" w:line="240" w:lineRule="auto"/>
        <w:ind w:firstLine="482" w:firstLineChars="200"/>
        <w:rPr>
          <w:color w:val="0000FF"/>
          <w:sz w:val="24"/>
        </w:rPr>
      </w:pPr>
      <w:r>
        <w:rPr>
          <w:rFonts w:hint="eastAsia"/>
          <w:b/>
          <w:color w:val="0000FF"/>
          <w:sz w:val="24"/>
        </w:rPr>
        <w:t>课程目标1：</w:t>
      </w:r>
      <w:r>
        <w:rPr>
          <w:rFonts w:hint="eastAsia"/>
          <w:color w:val="0000FF"/>
          <w:sz w:val="24"/>
        </w:rPr>
        <w:t>掌握高分子材料成型过程中的物理变化和化学反应，以及这些变化对制品性能的影响，掌握常用的高分子材料的基本特性，以及常用的助剂对性能的影响，掌握模压成型、挤出成型、注射成型、中空吹塑成型和泡沫塑料等常规成型方法的基本原理和基本工艺过程。</w:t>
      </w:r>
    </w:p>
    <w:p w14:paraId="4590DFDB">
      <w:pPr>
        <w:spacing w:before="156" w:beforeLines="50" w:line="240" w:lineRule="auto"/>
        <w:ind w:firstLine="482" w:firstLineChars="200"/>
        <w:rPr>
          <w:color w:val="0000FF"/>
          <w:sz w:val="24"/>
        </w:rPr>
      </w:pPr>
      <w:r>
        <w:rPr>
          <w:rFonts w:hint="eastAsia"/>
          <w:b/>
          <w:color w:val="0000FF"/>
          <w:sz w:val="24"/>
        </w:rPr>
        <w:t>课程目标2：</w:t>
      </w:r>
      <w:r>
        <w:rPr>
          <w:color w:val="0000FF"/>
          <w:sz w:val="24"/>
        </w:rPr>
        <w:t>能够根据塑料制品的外观要求和使用要求，确定基础原料和配方体系，提出优化方案；制定合理的成型方案，针对生产过程的工程问题，能提出合理的解决方案。</w:t>
      </w:r>
    </w:p>
    <w:p w14:paraId="17A3235A">
      <w:pPr>
        <w:spacing w:before="156" w:beforeLines="50" w:line="240" w:lineRule="auto"/>
        <w:ind w:firstLine="482" w:firstLineChars="200"/>
        <w:rPr>
          <w:color w:val="0000FF"/>
          <w:sz w:val="24"/>
        </w:rPr>
      </w:pPr>
      <w:r>
        <w:rPr>
          <w:rFonts w:hint="eastAsia"/>
          <w:b/>
          <w:color w:val="0000FF"/>
          <w:sz w:val="24"/>
        </w:rPr>
        <w:t>课程目标3：</w:t>
      </w:r>
      <w:r>
        <w:rPr>
          <w:color w:val="0000FF"/>
          <w:sz w:val="24"/>
        </w:rPr>
        <w:t>能够从熔体流动性以及冷却过程中的结晶与取向的角度理解成型工艺如何影响高分子材料的成型过程，从而具备识别高分子材料工程问题的关键环节和参数的能力。</w:t>
      </w:r>
    </w:p>
    <w:p w14:paraId="23FE436F">
      <w:pPr>
        <w:spacing w:before="156" w:beforeLines="50" w:line="240" w:lineRule="auto"/>
        <w:ind w:firstLine="482" w:firstLineChars="200"/>
        <w:rPr>
          <w:color w:val="FF0000"/>
          <w:sz w:val="24"/>
        </w:rPr>
      </w:pPr>
      <w:r>
        <w:rPr>
          <w:rFonts w:hint="eastAsia"/>
          <w:b/>
          <w:color w:val="0000FF"/>
          <w:sz w:val="24"/>
        </w:rPr>
        <w:t>课程目标4：</w:t>
      </w:r>
      <w:r>
        <w:rPr>
          <w:color w:val="0000FF"/>
          <w:sz w:val="24"/>
        </w:rPr>
        <w:t>掌握高分子材料领域中塑料、橡胶制品的相关设计/开发方法和技术，了解影响制品设计目标和技术方案的各种因素。了解高分子材料加工领域的新技术、新工艺以及新方法，并能分析这些新技术、新工艺和新方法对社会、健康、安全、法律以及文化的潜在影响。</w:t>
      </w:r>
      <w:r>
        <w:rPr>
          <w:rFonts w:hint="eastAsia"/>
          <w:b/>
          <w:color w:val="0000FF"/>
          <w:sz w:val="24"/>
        </w:rPr>
        <w:t>）</w:t>
      </w:r>
      <w:r>
        <w:rPr>
          <w:rFonts w:hint="eastAsia"/>
          <w:b/>
          <w:color w:val="FF0000"/>
          <w:sz w:val="24"/>
        </w:rPr>
        <w:t>——应含课程思政元素</w:t>
      </w:r>
    </w:p>
    <w:p w14:paraId="26EF0008">
      <w:pPr>
        <w:spacing w:before="156" w:beforeLines="50" w:line="240" w:lineRule="auto"/>
        <w:rPr>
          <w:b/>
          <w:color w:val="FF0000"/>
          <w:sz w:val="24"/>
        </w:rPr>
      </w:pPr>
    </w:p>
    <w:p w14:paraId="35D9C018">
      <w:pPr>
        <w:spacing w:before="156" w:beforeLines="50" w:line="360" w:lineRule="auto"/>
        <w:rPr>
          <w:rFonts w:hint="eastAsia"/>
          <w:b/>
          <w:bCs/>
          <w:color w:val="FF0000"/>
          <w:sz w:val="24"/>
          <w:szCs w:val="24"/>
        </w:rPr>
      </w:pPr>
      <w:r>
        <w:rPr>
          <w:rFonts w:hint="eastAsia"/>
          <w:b/>
          <w:sz w:val="24"/>
        </w:rPr>
        <w:t>（二）</w:t>
      </w:r>
      <w:r>
        <w:rPr>
          <w:rFonts w:hint="eastAsia"/>
          <w:b/>
          <w:bCs/>
          <w:sz w:val="24"/>
          <w:szCs w:val="24"/>
        </w:rPr>
        <w:t>课程目标对毕业要求指标点的支撑关系</w:t>
      </w:r>
    </w:p>
    <w:tbl>
      <w:tblPr>
        <w:tblStyle w:val="8"/>
        <w:tblW w:w="0" w:type="auto"/>
        <w:jc w:val="center"/>
        <w:tblLayout w:type="fixed"/>
        <w:tblCellMar>
          <w:top w:w="0" w:type="dxa"/>
          <w:left w:w="108" w:type="dxa"/>
          <w:bottom w:w="0" w:type="dxa"/>
          <w:right w:w="108" w:type="dxa"/>
        </w:tblCellMar>
      </w:tblPr>
      <w:tblGrid>
        <w:gridCol w:w="1548"/>
        <w:gridCol w:w="2880"/>
        <w:gridCol w:w="1440"/>
        <w:gridCol w:w="2654"/>
      </w:tblGrid>
      <w:tr w14:paraId="7CE7F6F5">
        <w:tblPrEx>
          <w:tblCellMar>
            <w:top w:w="0" w:type="dxa"/>
            <w:left w:w="108" w:type="dxa"/>
            <w:bottom w:w="0" w:type="dxa"/>
            <w:right w:w="108" w:type="dxa"/>
          </w:tblCellMar>
        </w:tblPrEx>
        <w:trPr>
          <w:trHeight w:val="285"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14:paraId="70A15C42">
            <w:pPr>
              <w:snapToGrid w:val="0"/>
              <w:jc w:val="center"/>
              <w:rPr>
                <w:b/>
                <w:szCs w:val="21"/>
              </w:rPr>
            </w:pPr>
            <w:r>
              <w:rPr>
                <w:b/>
                <w:szCs w:val="21"/>
              </w:rPr>
              <w:t>毕业要求</w:t>
            </w:r>
          </w:p>
        </w:tc>
        <w:tc>
          <w:tcPr>
            <w:tcW w:w="2880" w:type="dxa"/>
            <w:tcBorders>
              <w:top w:val="single" w:color="auto" w:sz="4" w:space="0"/>
              <w:left w:val="nil"/>
              <w:bottom w:val="single" w:color="auto" w:sz="4" w:space="0"/>
              <w:right w:val="single" w:color="auto" w:sz="4" w:space="0"/>
            </w:tcBorders>
            <w:noWrap w:val="0"/>
            <w:vAlign w:val="center"/>
          </w:tcPr>
          <w:p w14:paraId="4013E61D">
            <w:pPr>
              <w:snapToGrid w:val="0"/>
              <w:jc w:val="center"/>
              <w:rPr>
                <w:b/>
                <w:szCs w:val="21"/>
              </w:rPr>
            </w:pPr>
            <w:r>
              <w:rPr>
                <w:b/>
                <w:szCs w:val="21"/>
              </w:rPr>
              <w:t>毕业要求指标点</w:t>
            </w:r>
          </w:p>
        </w:tc>
        <w:tc>
          <w:tcPr>
            <w:tcW w:w="1440" w:type="dxa"/>
            <w:tcBorders>
              <w:top w:val="single" w:color="auto" w:sz="4" w:space="0"/>
              <w:left w:val="nil"/>
              <w:bottom w:val="single" w:color="auto" w:sz="4" w:space="0"/>
              <w:right w:val="single" w:color="auto" w:sz="4" w:space="0"/>
            </w:tcBorders>
            <w:noWrap w:val="0"/>
            <w:vAlign w:val="center"/>
          </w:tcPr>
          <w:p w14:paraId="1117F5A4">
            <w:pPr>
              <w:snapToGrid w:val="0"/>
              <w:jc w:val="center"/>
              <w:rPr>
                <w:rFonts w:hint="eastAsia"/>
                <w:b/>
                <w:szCs w:val="21"/>
              </w:rPr>
            </w:pPr>
            <w:r>
              <w:rPr>
                <w:b/>
                <w:szCs w:val="21"/>
              </w:rPr>
              <w:t>课程目标</w:t>
            </w:r>
          </w:p>
        </w:tc>
        <w:tc>
          <w:tcPr>
            <w:tcW w:w="2654" w:type="dxa"/>
            <w:tcBorders>
              <w:top w:val="single" w:color="auto" w:sz="4" w:space="0"/>
              <w:left w:val="nil"/>
              <w:bottom w:val="single" w:color="auto" w:sz="4" w:space="0"/>
              <w:right w:val="single" w:color="auto" w:sz="4" w:space="0"/>
            </w:tcBorders>
            <w:noWrap w:val="0"/>
            <w:vAlign w:val="center"/>
          </w:tcPr>
          <w:p w14:paraId="32AEEE71">
            <w:pPr>
              <w:snapToGrid w:val="0"/>
              <w:jc w:val="center"/>
              <w:rPr>
                <w:b/>
                <w:szCs w:val="21"/>
              </w:rPr>
            </w:pPr>
            <w:r>
              <w:rPr>
                <w:b/>
                <w:szCs w:val="21"/>
              </w:rPr>
              <w:t>教学</w:t>
            </w:r>
            <w:r>
              <w:rPr>
                <w:rFonts w:hint="eastAsia"/>
                <w:b/>
                <w:szCs w:val="21"/>
              </w:rPr>
              <w:t>方式</w:t>
            </w:r>
          </w:p>
        </w:tc>
      </w:tr>
      <w:tr w14:paraId="1E0C2159">
        <w:tblPrEx>
          <w:tblCellMar>
            <w:top w:w="0" w:type="dxa"/>
            <w:left w:w="108" w:type="dxa"/>
            <w:bottom w:w="0" w:type="dxa"/>
            <w:right w:w="108" w:type="dxa"/>
          </w:tblCellMar>
        </w:tblPrEx>
        <w:trPr>
          <w:trHeight w:val="285" w:hRule="atLeast"/>
          <w:jc w:val="center"/>
        </w:trPr>
        <w:tc>
          <w:tcPr>
            <w:tcW w:w="1548" w:type="dxa"/>
            <w:tcBorders>
              <w:top w:val="nil"/>
              <w:left w:val="single" w:color="auto" w:sz="4" w:space="0"/>
              <w:bottom w:val="single" w:color="auto" w:sz="4" w:space="0"/>
              <w:right w:val="single" w:color="auto" w:sz="4" w:space="0"/>
            </w:tcBorders>
            <w:noWrap w:val="0"/>
            <w:vAlign w:val="center"/>
          </w:tcPr>
          <w:p w14:paraId="02775492">
            <w:pPr>
              <w:snapToGrid w:val="0"/>
              <w:jc w:val="center"/>
              <w:rPr>
                <w:color w:val="0000FF"/>
                <w:szCs w:val="21"/>
              </w:rPr>
            </w:pPr>
            <w:r>
              <w:rPr>
                <w:rFonts w:hint="eastAsia"/>
                <w:color w:val="0000FF"/>
                <w:szCs w:val="21"/>
              </w:rPr>
              <w:t>1-工程知识</w:t>
            </w:r>
          </w:p>
        </w:tc>
        <w:tc>
          <w:tcPr>
            <w:tcW w:w="2880" w:type="dxa"/>
            <w:tcBorders>
              <w:top w:val="nil"/>
              <w:left w:val="nil"/>
              <w:bottom w:val="single" w:color="auto" w:sz="4" w:space="0"/>
              <w:right w:val="single" w:color="auto" w:sz="4" w:space="0"/>
            </w:tcBorders>
            <w:noWrap w:val="0"/>
            <w:vAlign w:val="center"/>
          </w:tcPr>
          <w:p w14:paraId="0E796404">
            <w:pPr>
              <w:snapToGrid w:val="0"/>
              <w:rPr>
                <w:rFonts w:hint="eastAsia"/>
                <w:color w:val="0125BF"/>
                <w:szCs w:val="21"/>
              </w:rPr>
            </w:pPr>
            <w:r>
              <w:rPr>
                <w:rFonts w:hint="eastAsia"/>
                <w:color w:val="0000FF"/>
                <w:szCs w:val="21"/>
              </w:rPr>
              <w:t>1.4能够将相关知识（数学、自然科学、工程基础和专业知识）和数学模型方法用于高分子材料领域的复杂工程问题解决方案的比较与综合</w:t>
            </w:r>
            <w:r>
              <w:rPr>
                <w:rFonts w:hint="eastAsia"/>
                <w:b/>
                <w:color w:val="FF0000"/>
                <w:sz w:val="24"/>
              </w:rPr>
              <w:t>——</w:t>
            </w:r>
            <w:r>
              <w:rPr>
                <w:rFonts w:hint="eastAsia"/>
                <w:b/>
                <w:bCs/>
                <w:color w:val="FF0000"/>
                <w:szCs w:val="21"/>
              </w:rPr>
              <w:t>对应人才培养方案毕业要求</w:t>
            </w:r>
          </w:p>
        </w:tc>
        <w:tc>
          <w:tcPr>
            <w:tcW w:w="1440" w:type="dxa"/>
            <w:tcBorders>
              <w:top w:val="nil"/>
              <w:left w:val="nil"/>
              <w:bottom w:val="single" w:color="auto" w:sz="4" w:space="0"/>
              <w:right w:val="single" w:color="auto" w:sz="4" w:space="0"/>
            </w:tcBorders>
            <w:noWrap w:val="0"/>
            <w:vAlign w:val="center"/>
          </w:tcPr>
          <w:p w14:paraId="588C5BD8">
            <w:pPr>
              <w:snapToGrid w:val="0"/>
              <w:jc w:val="center"/>
              <w:rPr>
                <w:color w:val="0000FF"/>
                <w:szCs w:val="21"/>
              </w:rPr>
            </w:pPr>
            <w:r>
              <w:rPr>
                <w:color w:val="0000FF"/>
                <w:szCs w:val="21"/>
              </w:rPr>
              <w:t>课程目标</w:t>
            </w:r>
            <w:r>
              <w:rPr>
                <w:rFonts w:hint="eastAsia"/>
                <w:color w:val="0000FF"/>
                <w:szCs w:val="21"/>
              </w:rPr>
              <w:t>2</w:t>
            </w:r>
          </w:p>
          <w:p w14:paraId="57384A50">
            <w:pPr>
              <w:snapToGrid w:val="0"/>
              <w:jc w:val="center"/>
              <w:rPr>
                <w:rFonts w:hint="eastAsia"/>
                <w:color w:val="0000FF"/>
                <w:szCs w:val="21"/>
              </w:rPr>
            </w:pPr>
            <w:r>
              <w:rPr>
                <w:color w:val="0000FF"/>
                <w:szCs w:val="21"/>
              </w:rPr>
              <w:t>(H)</w:t>
            </w:r>
          </w:p>
        </w:tc>
        <w:tc>
          <w:tcPr>
            <w:tcW w:w="2654" w:type="dxa"/>
            <w:tcBorders>
              <w:top w:val="nil"/>
              <w:left w:val="nil"/>
              <w:bottom w:val="single" w:color="auto" w:sz="4" w:space="0"/>
              <w:right w:val="single" w:color="auto" w:sz="4" w:space="0"/>
            </w:tcBorders>
            <w:noWrap w:val="0"/>
            <w:vAlign w:val="center"/>
          </w:tcPr>
          <w:p w14:paraId="313A3A93">
            <w:pPr>
              <w:snapToGrid w:val="0"/>
              <w:rPr>
                <w:color w:val="0000FF"/>
                <w:szCs w:val="21"/>
              </w:rPr>
            </w:pPr>
            <w:r>
              <w:rPr>
                <w:rFonts w:hint="eastAsia"/>
                <w:color w:val="0000FF"/>
                <w:szCs w:val="21"/>
              </w:rPr>
              <w:t>多媒体讲授、通过案例分析强调高分子材料加工工程理论思维方法的建立和应用</w:t>
            </w:r>
          </w:p>
        </w:tc>
      </w:tr>
      <w:tr w14:paraId="03EFA083">
        <w:tblPrEx>
          <w:tblCellMar>
            <w:top w:w="0" w:type="dxa"/>
            <w:left w:w="108" w:type="dxa"/>
            <w:bottom w:w="0" w:type="dxa"/>
            <w:right w:w="108" w:type="dxa"/>
          </w:tblCellMar>
        </w:tblPrEx>
        <w:trPr>
          <w:trHeight w:val="285" w:hRule="atLeast"/>
          <w:jc w:val="center"/>
        </w:trPr>
        <w:tc>
          <w:tcPr>
            <w:tcW w:w="1548" w:type="dxa"/>
            <w:tcBorders>
              <w:top w:val="nil"/>
              <w:left w:val="single" w:color="auto" w:sz="4" w:space="0"/>
              <w:bottom w:val="single" w:color="auto" w:sz="4" w:space="0"/>
              <w:right w:val="single" w:color="auto" w:sz="4" w:space="0"/>
            </w:tcBorders>
            <w:noWrap w:val="0"/>
            <w:vAlign w:val="center"/>
          </w:tcPr>
          <w:p w14:paraId="5A8F54CB">
            <w:pPr>
              <w:snapToGrid w:val="0"/>
              <w:jc w:val="center"/>
              <w:rPr>
                <w:color w:val="0000FF"/>
                <w:szCs w:val="21"/>
              </w:rPr>
            </w:pPr>
            <w:r>
              <w:rPr>
                <w:rFonts w:hint="eastAsia"/>
                <w:color w:val="0000FF"/>
                <w:szCs w:val="21"/>
              </w:rPr>
              <w:t>2-问题分析</w:t>
            </w:r>
          </w:p>
        </w:tc>
        <w:tc>
          <w:tcPr>
            <w:tcW w:w="2880" w:type="dxa"/>
            <w:tcBorders>
              <w:top w:val="nil"/>
              <w:left w:val="nil"/>
              <w:bottom w:val="single" w:color="auto" w:sz="4" w:space="0"/>
              <w:right w:val="single" w:color="auto" w:sz="4" w:space="0"/>
            </w:tcBorders>
            <w:noWrap w:val="0"/>
            <w:vAlign w:val="center"/>
          </w:tcPr>
          <w:p w14:paraId="6BFC3BE9">
            <w:pPr>
              <w:snapToGrid w:val="0"/>
              <w:rPr>
                <w:rFonts w:hint="eastAsia"/>
                <w:color w:val="0000FF"/>
                <w:szCs w:val="21"/>
              </w:rPr>
            </w:pPr>
            <w:r>
              <w:rPr>
                <w:rFonts w:hint="eastAsia"/>
                <w:color w:val="0000FF"/>
                <w:szCs w:val="21"/>
              </w:rPr>
              <w:t>2.3能够对高分子材料领域中的复杂工程问题进行分析、评价，对解决方案合理优化和改进</w:t>
            </w:r>
          </w:p>
        </w:tc>
        <w:tc>
          <w:tcPr>
            <w:tcW w:w="1440" w:type="dxa"/>
            <w:tcBorders>
              <w:top w:val="nil"/>
              <w:left w:val="nil"/>
              <w:bottom w:val="single" w:color="auto" w:sz="4" w:space="0"/>
              <w:right w:val="single" w:color="auto" w:sz="4" w:space="0"/>
            </w:tcBorders>
            <w:noWrap w:val="0"/>
            <w:vAlign w:val="center"/>
          </w:tcPr>
          <w:p w14:paraId="09C3FE90">
            <w:pPr>
              <w:snapToGrid w:val="0"/>
              <w:jc w:val="center"/>
              <w:rPr>
                <w:color w:val="0000FF"/>
                <w:szCs w:val="21"/>
              </w:rPr>
            </w:pPr>
            <w:r>
              <w:rPr>
                <w:color w:val="0000FF"/>
                <w:szCs w:val="21"/>
              </w:rPr>
              <w:t>课程目标</w:t>
            </w:r>
            <w:r>
              <w:rPr>
                <w:rFonts w:hint="eastAsia"/>
                <w:color w:val="0000FF"/>
                <w:szCs w:val="21"/>
              </w:rPr>
              <w:t>3</w:t>
            </w:r>
          </w:p>
          <w:p w14:paraId="00B4E109">
            <w:pPr>
              <w:snapToGrid w:val="0"/>
              <w:jc w:val="center"/>
              <w:rPr>
                <w:rFonts w:hint="eastAsia"/>
                <w:color w:val="0000FF"/>
                <w:szCs w:val="21"/>
              </w:rPr>
            </w:pPr>
            <w:r>
              <w:rPr>
                <w:rFonts w:hint="eastAsia"/>
                <w:color w:val="0000FF"/>
                <w:szCs w:val="21"/>
              </w:rPr>
              <w:t>(</w:t>
            </w:r>
            <w:r>
              <w:rPr>
                <w:color w:val="0000FF"/>
                <w:szCs w:val="21"/>
              </w:rPr>
              <w:t>H)</w:t>
            </w:r>
          </w:p>
        </w:tc>
        <w:tc>
          <w:tcPr>
            <w:tcW w:w="2654" w:type="dxa"/>
            <w:tcBorders>
              <w:top w:val="nil"/>
              <w:left w:val="nil"/>
              <w:bottom w:val="single" w:color="auto" w:sz="4" w:space="0"/>
              <w:right w:val="single" w:color="auto" w:sz="4" w:space="0"/>
            </w:tcBorders>
            <w:noWrap w:val="0"/>
            <w:vAlign w:val="center"/>
          </w:tcPr>
          <w:p w14:paraId="5FBC1BB0">
            <w:pPr>
              <w:snapToGrid w:val="0"/>
              <w:rPr>
                <w:color w:val="0000FF"/>
                <w:szCs w:val="21"/>
              </w:rPr>
            </w:pPr>
            <w:r>
              <w:rPr>
                <w:rFonts w:hint="eastAsia"/>
                <w:color w:val="0000FF"/>
                <w:szCs w:val="21"/>
              </w:rPr>
              <w:t>多媒体讲授、通过案例分析强调高分子材料加工工程问题的不同解决方法及其优劣</w:t>
            </w:r>
          </w:p>
        </w:tc>
      </w:tr>
      <w:tr w14:paraId="6600DC43">
        <w:tblPrEx>
          <w:tblCellMar>
            <w:top w:w="0" w:type="dxa"/>
            <w:left w:w="108" w:type="dxa"/>
            <w:bottom w:w="0" w:type="dxa"/>
            <w:right w:w="108" w:type="dxa"/>
          </w:tblCellMar>
        </w:tblPrEx>
        <w:trPr>
          <w:trHeight w:val="285" w:hRule="atLeast"/>
          <w:jc w:val="center"/>
        </w:trPr>
        <w:tc>
          <w:tcPr>
            <w:tcW w:w="1548" w:type="dxa"/>
            <w:tcBorders>
              <w:top w:val="nil"/>
              <w:left w:val="single" w:color="auto" w:sz="4" w:space="0"/>
              <w:bottom w:val="single" w:color="auto" w:sz="4" w:space="0"/>
              <w:right w:val="single" w:color="auto" w:sz="4" w:space="0"/>
            </w:tcBorders>
            <w:noWrap w:val="0"/>
            <w:vAlign w:val="center"/>
          </w:tcPr>
          <w:p w14:paraId="144B2471">
            <w:pPr>
              <w:snapToGrid w:val="0"/>
              <w:jc w:val="center"/>
              <w:rPr>
                <w:color w:val="0000FF"/>
                <w:szCs w:val="21"/>
              </w:rPr>
            </w:pPr>
            <w:r>
              <w:rPr>
                <w:rFonts w:hint="eastAsia"/>
                <w:color w:val="0000FF"/>
                <w:szCs w:val="21"/>
              </w:rPr>
              <w:t>4-研究</w:t>
            </w:r>
          </w:p>
        </w:tc>
        <w:tc>
          <w:tcPr>
            <w:tcW w:w="2880" w:type="dxa"/>
            <w:tcBorders>
              <w:top w:val="nil"/>
              <w:left w:val="nil"/>
              <w:bottom w:val="single" w:color="auto" w:sz="4" w:space="0"/>
              <w:right w:val="single" w:color="auto" w:sz="4" w:space="0"/>
            </w:tcBorders>
            <w:noWrap w:val="0"/>
            <w:vAlign w:val="center"/>
          </w:tcPr>
          <w:p w14:paraId="4BA7E273">
            <w:pPr>
              <w:snapToGrid w:val="0"/>
              <w:rPr>
                <w:rFonts w:hint="eastAsia"/>
                <w:color w:val="0000FF"/>
                <w:szCs w:val="21"/>
              </w:rPr>
            </w:pPr>
            <w:r>
              <w:rPr>
                <w:rFonts w:hint="eastAsia"/>
                <w:color w:val="0000FF"/>
                <w:szCs w:val="21"/>
              </w:rPr>
              <w:t>4.2能够运用专业和工程知识，制定研究高分子材料结构、性能等的方案和技术路线</w:t>
            </w:r>
          </w:p>
        </w:tc>
        <w:tc>
          <w:tcPr>
            <w:tcW w:w="1440" w:type="dxa"/>
            <w:tcBorders>
              <w:top w:val="nil"/>
              <w:left w:val="nil"/>
              <w:bottom w:val="single" w:color="auto" w:sz="4" w:space="0"/>
              <w:right w:val="single" w:color="auto" w:sz="4" w:space="0"/>
            </w:tcBorders>
            <w:noWrap w:val="0"/>
            <w:vAlign w:val="center"/>
          </w:tcPr>
          <w:p w14:paraId="1EDA1AF1">
            <w:pPr>
              <w:snapToGrid w:val="0"/>
              <w:jc w:val="center"/>
              <w:rPr>
                <w:color w:val="0000FF"/>
                <w:szCs w:val="21"/>
              </w:rPr>
            </w:pPr>
            <w:r>
              <w:rPr>
                <w:color w:val="0000FF"/>
                <w:szCs w:val="21"/>
              </w:rPr>
              <w:t>课程目标</w:t>
            </w:r>
            <w:r>
              <w:rPr>
                <w:rFonts w:hint="eastAsia"/>
                <w:color w:val="0000FF"/>
                <w:szCs w:val="21"/>
              </w:rPr>
              <w:t>4</w:t>
            </w:r>
          </w:p>
          <w:p w14:paraId="5BC2F592">
            <w:pPr>
              <w:snapToGrid w:val="0"/>
              <w:jc w:val="center"/>
              <w:rPr>
                <w:rFonts w:hint="eastAsia"/>
                <w:color w:val="0000FF"/>
                <w:szCs w:val="21"/>
              </w:rPr>
            </w:pPr>
            <w:r>
              <w:rPr>
                <w:rFonts w:hint="eastAsia"/>
                <w:color w:val="0000FF"/>
                <w:szCs w:val="21"/>
              </w:rPr>
              <w:t>(</w:t>
            </w:r>
            <w:r>
              <w:rPr>
                <w:color w:val="0000FF"/>
                <w:szCs w:val="21"/>
              </w:rPr>
              <w:t>M)</w:t>
            </w:r>
          </w:p>
        </w:tc>
        <w:tc>
          <w:tcPr>
            <w:tcW w:w="2654" w:type="dxa"/>
            <w:tcBorders>
              <w:top w:val="nil"/>
              <w:left w:val="nil"/>
              <w:bottom w:val="single" w:color="auto" w:sz="4" w:space="0"/>
              <w:right w:val="single" w:color="auto" w:sz="4" w:space="0"/>
            </w:tcBorders>
            <w:noWrap w:val="0"/>
            <w:vAlign w:val="center"/>
          </w:tcPr>
          <w:p w14:paraId="5AC56DEC">
            <w:pPr>
              <w:snapToGrid w:val="0"/>
              <w:rPr>
                <w:rFonts w:hint="eastAsia"/>
                <w:color w:val="0000FF"/>
                <w:szCs w:val="21"/>
              </w:rPr>
            </w:pPr>
            <w:r>
              <w:rPr>
                <w:rFonts w:hint="eastAsia"/>
                <w:color w:val="0000FF"/>
                <w:szCs w:val="21"/>
              </w:rPr>
              <w:t>设计分组讨论，题目内容涵盖高分子材料新产品开发对社会的潜在影响，以小组方式开展讨论，题目可自拟，由教师提供咨询，督促工作进度，帮助学生改善方案。</w:t>
            </w:r>
          </w:p>
        </w:tc>
      </w:tr>
    </w:tbl>
    <w:p w14:paraId="299A6B0D">
      <w:pPr>
        <w:pStyle w:val="13"/>
        <w:spacing w:line="360" w:lineRule="auto"/>
        <w:ind w:firstLine="0" w:firstLineChars="0"/>
        <w:rPr>
          <w:rFonts w:hint="eastAsia"/>
          <w:b/>
          <w:bCs/>
          <w:color w:val="auto"/>
          <w:sz w:val="21"/>
          <w:szCs w:val="21"/>
        </w:rPr>
      </w:pPr>
      <w:r>
        <w:rPr>
          <w:rFonts w:hint="eastAsia"/>
          <w:b/>
          <w:bCs/>
          <w:color w:val="auto"/>
          <w:sz w:val="21"/>
          <w:szCs w:val="21"/>
        </w:rPr>
        <w:t>注：H,L,M指的是课程对该毕业要求指标点的支撑强度。</w:t>
      </w:r>
    </w:p>
    <w:p w14:paraId="4B50B648">
      <w:pPr>
        <w:pStyle w:val="13"/>
        <w:numPr>
          <w:ilvl w:val="0"/>
          <w:numId w:val="0"/>
        </w:numPr>
        <w:spacing w:before="156" w:beforeLines="50" w:after="156" w:afterLines="50" w:line="360" w:lineRule="auto"/>
        <w:ind w:leftChars="0"/>
        <w:rPr>
          <w:rFonts w:hint="eastAsia"/>
          <w:b/>
          <w:bCs/>
          <w:sz w:val="28"/>
          <w:szCs w:val="28"/>
          <w:lang w:eastAsia="zh-CN"/>
        </w:rPr>
      </w:pPr>
    </w:p>
    <w:p w14:paraId="4D074468">
      <w:pPr>
        <w:pStyle w:val="13"/>
        <w:numPr>
          <w:ilvl w:val="0"/>
          <w:numId w:val="0"/>
        </w:numPr>
        <w:spacing w:before="156" w:beforeLines="50" w:after="156" w:afterLines="50" w:line="360" w:lineRule="auto"/>
        <w:ind w:leftChars="0"/>
        <w:rPr>
          <w:rFonts w:hint="eastAsia"/>
          <w:b/>
          <w:bCs/>
          <w:sz w:val="28"/>
          <w:szCs w:val="28"/>
          <w:lang w:eastAsia="zh-CN"/>
        </w:rPr>
      </w:pPr>
    </w:p>
    <w:p w14:paraId="07DA910A">
      <w:pPr>
        <w:pStyle w:val="13"/>
        <w:numPr>
          <w:ilvl w:val="0"/>
          <w:numId w:val="0"/>
        </w:numPr>
        <w:spacing w:before="156" w:beforeLines="50" w:after="156" w:afterLines="50" w:line="360" w:lineRule="auto"/>
        <w:ind w:leftChars="0"/>
        <w:rPr>
          <w:b/>
          <w:bCs/>
          <w:sz w:val="28"/>
          <w:szCs w:val="28"/>
        </w:rPr>
      </w:pPr>
      <w:r>
        <w:rPr>
          <w:rFonts w:hint="eastAsia"/>
          <w:b/>
          <w:bCs/>
          <w:sz w:val="28"/>
          <w:szCs w:val="28"/>
          <w:lang w:eastAsia="zh-CN"/>
        </w:rPr>
        <w:t>四、</w:t>
      </w:r>
      <w:r>
        <w:rPr>
          <w:rFonts w:hint="eastAsia"/>
          <w:b/>
          <w:bCs/>
          <w:sz w:val="28"/>
          <w:szCs w:val="28"/>
        </w:rPr>
        <w:t>教学进程安排</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896"/>
        <w:gridCol w:w="4507"/>
        <w:gridCol w:w="2281"/>
      </w:tblGrid>
      <w:tr w14:paraId="431F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28CDD27F">
            <w:pPr>
              <w:spacing w:line="360" w:lineRule="auto"/>
              <w:jc w:val="center"/>
              <w:rPr>
                <w:b/>
                <w:sz w:val="21"/>
                <w:szCs w:val="21"/>
              </w:rPr>
            </w:pPr>
            <w:r>
              <w:rPr>
                <w:b/>
                <w:sz w:val="21"/>
                <w:szCs w:val="21"/>
              </w:rPr>
              <w:t>周次</w:t>
            </w:r>
          </w:p>
        </w:tc>
        <w:tc>
          <w:tcPr>
            <w:tcW w:w="896" w:type="dxa"/>
            <w:noWrap w:val="0"/>
            <w:vAlign w:val="center"/>
          </w:tcPr>
          <w:p w14:paraId="302938BD">
            <w:pPr>
              <w:spacing w:line="360" w:lineRule="auto"/>
              <w:jc w:val="center"/>
              <w:rPr>
                <w:b/>
                <w:sz w:val="21"/>
                <w:szCs w:val="21"/>
              </w:rPr>
            </w:pPr>
            <w:r>
              <w:rPr>
                <w:b/>
                <w:sz w:val="21"/>
                <w:szCs w:val="21"/>
              </w:rPr>
              <w:t>学时数</w:t>
            </w:r>
          </w:p>
        </w:tc>
        <w:tc>
          <w:tcPr>
            <w:tcW w:w="4507" w:type="dxa"/>
            <w:noWrap w:val="0"/>
            <w:vAlign w:val="center"/>
          </w:tcPr>
          <w:p w14:paraId="0474A5DE">
            <w:pPr>
              <w:spacing w:line="360" w:lineRule="auto"/>
              <w:jc w:val="center"/>
              <w:rPr>
                <w:b/>
                <w:sz w:val="21"/>
                <w:szCs w:val="21"/>
              </w:rPr>
            </w:pPr>
            <w:r>
              <w:rPr>
                <w:b/>
                <w:sz w:val="21"/>
                <w:szCs w:val="21"/>
              </w:rPr>
              <w:t>教学主要内容</w:t>
            </w:r>
          </w:p>
        </w:tc>
        <w:tc>
          <w:tcPr>
            <w:tcW w:w="2281" w:type="dxa"/>
            <w:noWrap w:val="0"/>
            <w:vAlign w:val="center"/>
          </w:tcPr>
          <w:p w14:paraId="38DFD69D">
            <w:pPr>
              <w:spacing w:line="360" w:lineRule="auto"/>
              <w:jc w:val="center"/>
              <w:rPr>
                <w:rFonts w:hint="eastAsia"/>
                <w:b/>
                <w:sz w:val="21"/>
                <w:szCs w:val="21"/>
              </w:rPr>
            </w:pPr>
            <w:r>
              <w:rPr>
                <w:b/>
                <w:sz w:val="21"/>
                <w:szCs w:val="21"/>
              </w:rPr>
              <w:t>教学</w:t>
            </w:r>
            <w:r>
              <w:rPr>
                <w:rFonts w:hint="eastAsia"/>
                <w:b/>
                <w:sz w:val="21"/>
                <w:szCs w:val="21"/>
              </w:rPr>
              <w:t>方法</w:t>
            </w:r>
            <w:r>
              <w:rPr>
                <w:rFonts w:hint="eastAsia"/>
                <w:b/>
                <w:color w:val="0000FF"/>
                <w:sz w:val="21"/>
                <w:szCs w:val="21"/>
              </w:rPr>
              <w:t>（可根据学科专业</w:t>
            </w:r>
            <w:r>
              <w:rPr>
                <w:rFonts w:hint="eastAsia"/>
                <w:b/>
                <w:color w:val="0000FF"/>
                <w:sz w:val="21"/>
                <w:szCs w:val="21"/>
                <w:lang w:eastAsia="zh-CN"/>
              </w:rPr>
              <w:t>特点</w:t>
            </w:r>
            <w:r>
              <w:rPr>
                <w:rFonts w:hint="eastAsia"/>
                <w:b/>
                <w:color w:val="0000FF"/>
                <w:sz w:val="21"/>
                <w:szCs w:val="21"/>
              </w:rPr>
              <w:t>自行调整）</w:t>
            </w:r>
          </w:p>
        </w:tc>
      </w:tr>
      <w:tr w14:paraId="1FC9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15E6A701">
            <w:pPr>
              <w:spacing w:line="240" w:lineRule="auto"/>
              <w:jc w:val="center"/>
              <w:rPr>
                <w:sz w:val="21"/>
                <w:szCs w:val="21"/>
              </w:rPr>
            </w:pPr>
            <w:r>
              <w:rPr>
                <w:sz w:val="21"/>
                <w:szCs w:val="21"/>
              </w:rPr>
              <w:t>1</w:t>
            </w:r>
          </w:p>
        </w:tc>
        <w:tc>
          <w:tcPr>
            <w:tcW w:w="896" w:type="dxa"/>
            <w:noWrap w:val="0"/>
            <w:vAlign w:val="center"/>
          </w:tcPr>
          <w:p w14:paraId="121DD0D5">
            <w:pPr>
              <w:spacing w:line="240" w:lineRule="auto"/>
              <w:jc w:val="center"/>
              <w:rPr>
                <w:color w:val="0000FF"/>
                <w:sz w:val="21"/>
                <w:szCs w:val="21"/>
              </w:rPr>
            </w:pPr>
            <w:r>
              <w:rPr>
                <w:color w:val="0000FF"/>
                <w:sz w:val="21"/>
                <w:szCs w:val="21"/>
              </w:rPr>
              <w:t>3</w:t>
            </w:r>
          </w:p>
        </w:tc>
        <w:tc>
          <w:tcPr>
            <w:tcW w:w="4507" w:type="dxa"/>
            <w:noWrap w:val="0"/>
            <w:vAlign w:val="center"/>
          </w:tcPr>
          <w:p w14:paraId="418211C0">
            <w:pPr>
              <w:snapToGrid w:val="0"/>
              <w:spacing w:line="360" w:lineRule="auto"/>
              <w:rPr>
                <w:rFonts w:hint="eastAsia"/>
                <w:color w:val="0000FF"/>
                <w:sz w:val="21"/>
                <w:szCs w:val="21"/>
              </w:rPr>
            </w:pPr>
            <w:r>
              <w:rPr>
                <w:rFonts w:hint="eastAsia"/>
                <w:color w:val="0000FF"/>
                <w:sz w:val="21"/>
                <w:szCs w:val="21"/>
              </w:rPr>
              <w:t>（示例）第一章 绪论</w:t>
            </w:r>
          </w:p>
          <w:p w14:paraId="30B36900">
            <w:pPr>
              <w:snapToGrid w:val="0"/>
              <w:spacing w:line="360" w:lineRule="auto"/>
              <w:rPr>
                <w:color w:val="0000FF"/>
                <w:sz w:val="21"/>
                <w:szCs w:val="21"/>
              </w:rPr>
            </w:pPr>
            <w:r>
              <w:rPr>
                <w:rFonts w:hint="eastAsia"/>
                <w:color w:val="0000FF"/>
                <w:sz w:val="21"/>
                <w:szCs w:val="21"/>
              </w:rPr>
              <w:t xml:space="preserve">1.1 </w:t>
            </w:r>
            <w:r>
              <w:rPr>
                <w:color w:val="0000FF"/>
                <w:sz w:val="21"/>
                <w:szCs w:val="21"/>
              </w:rPr>
              <w:t>高分子成型加工的内容</w:t>
            </w:r>
          </w:p>
          <w:p w14:paraId="79B0C3B8">
            <w:pPr>
              <w:snapToGrid w:val="0"/>
              <w:spacing w:line="360" w:lineRule="auto"/>
              <w:rPr>
                <w:color w:val="0000FF"/>
                <w:sz w:val="21"/>
                <w:szCs w:val="21"/>
              </w:rPr>
            </w:pPr>
            <w:r>
              <w:rPr>
                <w:rFonts w:hint="eastAsia"/>
                <w:color w:val="0000FF"/>
                <w:sz w:val="21"/>
                <w:szCs w:val="21"/>
              </w:rPr>
              <w:t xml:space="preserve">1.2 </w:t>
            </w:r>
            <w:r>
              <w:rPr>
                <w:color w:val="0000FF"/>
                <w:sz w:val="21"/>
                <w:szCs w:val="21"/>
              </w:rPr>
              <w:t>高分子工业的发展及展望</w:t>
            </w:r>
          </w:p>
          <w:p w14:paraId="0D1EA291">
            <w:pPr>
              <w:snapToGrid w:val="0"/>
              <w:spacing w:line="360" w:lineRule="auto"/>
              <w:rPr>
                <w:color w:val="0000FF"/>
                <w:sz w:val="21"/>
                <w:szCs w:val="21"/>
              </w:rPr>
            </w:pPr>
            <w:r>
              <w:rPr>
                <w:rFonts w:hint="eastAsia"/>
                <w:color w:val="0000FF"/>
                <w:sz w:val="21"/>
                <w:szCs w:val="21"/>
              </w:rPr>
              <w:t xml:space="preserve">1.3 </w:t>
            </w:r>
            <w:r>
              <w:rPr>
                <w:color w:val="0000FF"/>
                <w:sz w:val="21"/>
                <w:szCs w:val="21"/>
              </w:rPr>
              <w:t>我国高分子工业发展</w:t>
            </w:r>
          </w:p>
        </w:tc>
        <w:tc>
          <w:tcPr>
            <w:tcW w:w="2281" w:type="dxa"/>
            <w:noWrap w:val="0"/>
            <w:vAlign w:val="center"/>
          </w:tcPr>
          <w:p w14:paraId="2ED58C1A">
            <w:pPr>
              <w:snapToGrid w:val="0"/>
              <w:spacing w:line="240" w:lineRule="auto"/>
              <w:jc w:val="left"/>
              <w:rPr>
                <w:bCs/>
              </w:rPr>
            </w:pPr>
            <w:r>
              <w:rPr>
                <w:rFonts w:hint="eastAsia"/>
                <w:bCs/>
              </w:rPr>
              <w:sym w:font="Wingdings 2" w:char="00A3"/>
            </w:r>
            <w:r>
              <w:rPr>
                <w:rFonts w:hint="eastAsia"/>
                <w:bCs/>
              </w:rPr>
              <w:t xml:space="preserve">课堂讲授 </w:t>
            </w:r>
            <w:r>
              <w:rPr>
                <w:rFonts w:hint="eastAsia"/>
                <w:bCs/>
              </w:rPr>
              <w:sym w:font="Wingdings 2" w:char="00A3"/>
            </w:r>
            <w:r>
              <w:rPr>
                <w:rFonts w:hint="eastAsia"/>
                <w:bCs/>
              </w:rPr>
              <w:t>小组讨论</w:t>
            </w:r>
          </w:p>
          <w:p w14:paraId="59F83B16">
            <w:pPr>
              <w:snapToGrid w:val="0"/>
              <w:spacing w:line="240" w:lineRule="auto"/>
              <w:jc w:val="left"/>
              <w:rPr>
                <w:bCs/>
              </w:rPr>
            </w:pPr>
            <w:r>
              <w:rPr>
                <w:rFonts w:hint="eastAsia"/>
                <w:bCs/>
              </w:rPr>
              <w:t>□案例教学 □演示实验</w:t>
            </w:r>
          </w:p>
          <w:p w14:paraId="74BD37DE">
            <w:pPr>
              <w:snapToGrid w:val="0"/>
              <w:spacing w:line="240" w:lineRule="auto"/>
              <w:jc w:val="left"/>
              <w:rPr>
                <w:bCs/>
              </w:rPr>
            </w:pPr>
            <w:r>
              <w:rPr>
                <w:rFonts w:hint="eastAsia"/>
                <w:bCs/>
              </w:rPr>
              <w:t>□实践探究 □课堂报告</w:t>
            </w:r>
          </w:p>
          <w:p w14:paraId="4F558B8B">
            <w:pPr>
              <w:snapToGrid w:val="0"/>
              <w:spacing w:line="240" w:lineRule="auto"/>
              <w:jc w:val="left"/>
              <w:rPr>
                <w:bCs/>
              </w:rPr>
            </w:pPr>
            <w:r>
              <w:rPr>
                <w:rFonts w:hint="eastAsia"/>
                <w:bCs/>
              </w:rPr>
              <w:t xml:space="preserve">□自主学习 </w:t>
            </w:r>
            <w:r>
              <w:rPr>
                <w:rFonts w:hint="eastAsia"/>
                <w:bCs/>
              </w:rPr>
              <w:sym w:font="Wingdings 2" w:char="00A3"/>
            </w:r>
            <w:r>
              <w:rPr>
                <w:rFonts w:hint="eastAsia"/>
                <w:bCs/>
              </w:rPr>
              <w:t>翻转课堂</w:t>
            </w:r>
          </w:p>
        </w:tc>
      </w:tr>
      <w:tr w14:paraId="5A32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2BB8C489">
            <w:pPr>
              <w:spacing w:line="240" w:lineRule="auto"/>
              <w:jc w:val="center"/>
              <w:rPr>
                <w:sz w:val="21"/>
                <w:szCs w:val="21"/>
              </w:rPr>
            </w:pPr>
            <w:r>
              <w:rPr>
                <w:sz w:val="21"/>
                <w:szCs w:val="21"/>
              </w:rPr>
              <w:t>2</w:t>
            </w:r>
          </w:p>
        </w:tc>
        <w:tc>
          <w:tcPr>
            <w:tcW w:w="896" w:type="dxa"/>
            <w:noWrap w:val="0"/>
            <w:vAlign w:val="center"/>
          </w:tcPr>
          <w:p w14:paraId="50708DE8">
            <w:pPr>
              <w:spacing w:line="240" w:lineRule="auto"/>
              <w:jc w:val="center"/>
              <w:rPr>
                <w:sz w:val="21"/>
                <w:szCs w:val="21"/>
              </w:rPr>
            </w:pPr>
          </w:p>
        </w:tc>
        <w:tc>
          <w:tcPr>
            <w:tcW w:w="4507" w:type="dxa"/>
            <w:noWrap w:val="0"/>
            <w:vAlign w:val="center"/>
          </w:tcPr>
          <w:p w14:paraId="5E16572A">
            <w:pPr>
              <w:snapToGrid w:val="0"/>
              <w:spacing w:line="360" w:lineRule="auto"/>
              <w:rPr>
                <w:sz w:val="21"/>
                <w:szCs w:val="21"/>
              </w:rPr>
            </w:pPr>
          </w:p>
        </w:tc>
        <w:tc>
          <w:tcPr>
            <w:tcW w:w="2281" w:type="dxa"/>
            <w:noWrap w:val="0"/>
            <w:vAlign w:val="center"/>
          </w:tcPr>
          <w:p w14:paraId="3F444BD7">
            <w:pPr>
              <w:snapToGrid w:val="0"/>
              <w:spacing w:line="240" w:lineRule="auto"/>
              <w:jc w:val="left"/>
              <w:rPr>
                <w:bCs/>
              </w:rPr>
            </w:pPr>
            <w:r>
              <w:rPr>
                <w:rFonts w:hint="eastAsia"/>
                <w:bCs/>
              </w:rPr>
              <w:sym w:font="Wingdings 2" w:char="00A3"/>
            </w:r>
            <w:r>
              <w:rPr>
                <w:rFonts w:hint="eastAsia"/>
                <w:bCs/>
              </w:rPr>
              <w:t xml:space="preserve">课堂讲授 </w:t>
            </w:r>
            <w:r>
              <w:rPr>
                <w:rFonts w:hint="eastAsia"/>
                <w:bCs/>
              </w:rPr>
              <w:sym w:font="Wingdings 2" w:char="00A3"/>
            </w:r>
            <w:r>
              <w:rPr>
                <w:rFonts w:hint="eastAsia"/>
                <w:bCs/>
              </w:rPr>
              <w:t>小组讨论</w:t>
            </w:r>
          </w:p>
          <w:p w14:paraId="5B639EE3">
            <w:pPr>
              <w:snapToGrid w:val="0"/>
              <w:spacing w:line="240" w:lineRule="auto"/>
              <w:jc w:val="left"/>
              <w:rPr>
                <w:bCs/>
              </w:rPr>
            </w:pPr>
            <w:r>
              <w:rPr>
                <w:rFonts w:hint="eastAsia"/>
                <w:bCs/>
              </w:rPr>
              <w:t>□案例教学 □演示实验</w:t>
            </w:r>
          </w:p>
          <w:p w14:paraId="5F472346">
            <w:pPr>
              <w:snapToGrid w:val="0"/>
              <w:spacing w:line="240" w:lineRule="auto"/>
              <w:jc w:val="left"/>
              <w:rPr>
                <w:bCs/>
              </w:rPr>
            </w:pPr>
            <w:r>
              <w:rPr>
                <w:rFonts w:hint="eastAsia"/>
                <w:bCs/>
              </w:rPr>
              <w:t>□实践探究 □课堂报告</w:t>
            </w:r>
          </w:p>
          <w:p w14:paraId="293A80A3">
            <w:pPr>
              <w:snapToGrid w:val="0"/>
              <w:spacing w:line="240" w:lineRule="auto"/>
              <w:jc w:val="left"/>
              <w:rPr>
                <w:bCs/>
              </w:rPr>
            </w:pPr>
            <w:r>
              <w:rPr>
                <w:rFonts w:hint="eastAsia"/>
                <w:bCs/>
              </w:rPr>
              <w:t xml:space="preserve">□自主学习 </w:t>
            </w:r>
            <w:r>
              <w:rPr>
                <w:rFonts w:hint="eastAsia"/>
                <w:bCs/>
              </w:rPr>
              <w:sym w:font="Wingdings 2" w:char="00A3"/>
            </w:r>
            <w:r>
              <w:rPr>
                <w:rFonts w:hint="eastAsia"/>
                <w:bCs/>
              </w:rPr>
              <w:t>翻转课堂</w:t>
            </w:r>
          </w:p>
        </w:tc>
      </w:tr>
      <w:tr w14:paraId="7E54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58D10E22">
            <w:pPr>
              <w:spacing w:line="240" w:lineRule="auto"/>
              <w:jc w:val="center"/>
              <w:rPr>
                <w:sz w:val="21"/>
                <w:szCs w:val="21"/>
              </w:rPr>
            </w:pPr>
            <w:r>
              <w:rPr>
                <w:sz w:val="21"/>
                <w:szCs w:val="21"/>
              </w:rPr>
              <w:t>3</w:t>
            </w:r>
          </w:p>
        </w:tc>
        <w:tc>
          <w:tcPr>
            <w:tcW w:w="896" w:type="dxa"/>
            <w:noWrap w:val="0"/>
            <w:vAlign w:val="center"/>
          </w:tcPr>
          <w:p w14:paraId="165B1DEB">
            <w:pPr>
              <w:spacing w:line="240" w:lineRule="auto"/>
              <w:jc w:val="center"/>
              <w:rPr>
                <w:sz w:val="21"/>
                <w:szCs w:val="21"/>
              </w:rPr>
            </w:pPr>
          </w:p>
        </w:tc>
        <w:tc>
          <w:tcPr>
            <w:tcW w:w="4507" w:type="dxa"/>
            <w:noWrap w:val="0"/>
            <w:vAlign w:val="center"/>
          </w:tcPr>
          <w:p w14:paraId="186DE003">
            <w:pPr>
              <w:spacing w:line="240" w:lineRule="auto"/>
              <w:rPr>
                <w:sz w:val="21"/>
                <w:szCs w:val="21"/>
              </w:rPr>
            </w:pPr>
          </w:p>
        </w:tc>
        <w:tc>
          <w:tcPr>
            <w:tcW w:w="2281" w:type="dxa"/>
            <w:noWrap w:val="0"/>
            <w:vAlign w:val="center"/>
          </w:tcPr>
          <w:p w14:paraId="02C1C94B">
            <w:pPr>
              <w:snapToGrid w:val="0"/>
              <w:spacing w:line="240" w:lineRule="auto"/>
              <w:jc w:val="left"/>
              <w:rPr>
                <w:bCs/>
              </w:rPr>
            </w:pPr>
            <w:r>
              <w:rPr>
                <w:rFonts w:hint="eastAsia"/>
                <w:bCs/>
              </w:rPr>
              <w:sym w:font="Wingdings 2" w:char="00A3"/>
            </w:r>
            <w:r>
              <w:rPr>
                <w:rFonts w:hint="eastAsia"/>
                <w:bCs/>
              </w:rPr>
              <w:t xml:space="preserve">课堂讲授 </w:t>
            </w:r>
            <w:r>
              <w:rPr>
                <w:rFonts w:hint="eastAsia"/>
                <w:bCs/>
              </w:rPr>
              <w:sym w:font="Wingdings 2" w:char="00A3"/>
            </w:r>
            <w:r>
              <w:rPr>
                <w:rFonts w:hint="eastAsia"/>
                <w:bCs/>
              </w:rPr>
              <w:t>小组讨论</w:t>
            </w:r>
          </w:p>
          <w:p w14:paraId="4842F480">
            <w:pPr>
              <w:snapToGrid w:val="0"/>
              <w:spacing w:line="240" w:lineRule="auto"/>
              <w:jc w:val="left"/>
              <w:rPr>
                <w:bCs/>
              </w:rPr>
            </w:pPr>
            <w:r>
              <w:rPr>
                <w:rFonts w:hint="eastAsia"/>
                <w:bCs/>
              </w:rPr>
              <w:t>□案例教学 □演示实验</w:t>
            </w:r>
          </w:p>
          <w:p w14:paraId="3E17DB24">
            <w:pPr>
              <w:snapToGrid w:val="0"/>
              <w:spacing w:line="240" w:lineRule="auto"/>
              <w:jc w:val="left"/>
              <w:rPr>
                <w:bCs/>
              </w:rPr>
            </w:pPr>
            <w:r>
              <w:rPr>
                <w:rFonts w:hint="eastAsia"/>
                <w:bCs/>
              </w:rPr>
              <w:t>□实践探究 □课堂报告</w:t>
            </w:r>
          </w:p>
          <w:p w14:paraId="6C3C61EF">
            <w:pPr>
              <w:snapToGrid w:val="0"/>
              <w:spacing w:line="240" w:lineRule="auto"/>
              <w:jc w:val="left"/>
              <w:rPr>
                <w:bCs/>
              </w:rPr>
            </w:pPr>
            <w:r>
              <w:rPr>
                <w:rFonts w:hint="eastAsia"/>
                <w:bCs/>
              </w:rPr>
              <w:t xml:space="preserve">□自主学习 </w:t>
            </w:r>
            <w:r>
              <w:rPr>
                <w:rFonts w:hint="eastAsia"/>
                <w:bCs/>
              </w:rPr>
              <w:sym w:font="Wingdings 2" w:char="00A3"/>
            </w:r>
            <w:r>
              <w:rPr>
                <w:rFonts w:hint="eastAsia"/>
                <w:bCs/>
              </w:rPr>
              <w:t>翻转课堂</w:t>
            </w:r>
          </w:p>
        </w:tc>
      </w:tr>
      <w:tr w14:paraId="41EB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22D6596B">
            <w:pPr>
              <w:spacing w:line="240" w:lineRule="auto"/>
              <w:jc w:val="center"/>
              <w:rPr>
                <w:sz w:val="21"/>
                <w:szCs w:val="21"/>
              </w:rPr>
            </w:pPr>
            <w:r>
              <w:rPr>
                <w:sz w:val="21"/>
                <w:szCs w:val="21"/>
              </w:rPr>
              <w:t>4</w:t>
            </w:r>
          </w:p>
        </w:tc>
        <w:tc>
          <w:tcPr>
            <w:tcW w:w="896" w:type="dxa"/>
            <w:noWrap w:val="0"/>
            <w:vAlign w:val="center"/>
          </w:tcPr>
          <w:p w14:paraId="442DB9C7">
            <w:pPr>
              <w:spacing w:line="240" w:lineRule="auto"/>
              <w:jc w:val="center"/>
              <w:rPr>
                <w:sz w:val="21"/>
                <w:szCs w:val="21"/>
              </w:rPr>
            </w:pPr>
          </w:p>
        </w:tc>
        <w:tc>
          <w:tcPr>
            <w:tcW w:w="4507" w:type="dxa"/>
            <w:noWrap w:val="0"/>
            <w:vAlign w:val="center"/>
          </w:tcPr>
          <w:p w14:paraId="629485A9">
            <w:pPr>
              <w:snapToGrid w:val="0"/>
              <w:spacing w:line="360" w:lineRule="auto"/>
              <w:rPr>
                <w:sz w:val="21"/>
                <w:szCs w:val="21"/>
              </w:rPr>
            </w:pPr>
          </w:p>
        </w:tc>
        <w:tc>
          <w:tcPr>
            <w:tcW w:w="2281" w:type="dxa"/>
            <w:noWrap w:val="0"/>
            <w:vAlign w:val="center"/>
          </w:tcPr>
          <w:p w14:paraId="4163EA33">
            <w:pPr>
              <w:snapToGrid w:val="0"/>
              <w:spacing w:line="240" w:lineRule="auto"/>
              <w:jc w:val="left"/>
              <w:rPr>
                <w:bCs/>
              </w:rPr>
            </w:pPr>
            <w:r>
              <w:rPr>
                <w:rFonts w:hint="eastAsia"/>
                <w:bCs/>
              </w:rPr>
              <w:sym w:font="Wingdings 2" w:char="00A3"/>
            </w:r>
            <w:r>
              <w:rPr>
                <w:rFonts w:hint="eastAsia"/>
                <w:bCs/>
              </w:rPr>
              <w:t xml:space="preserve">课堂讲授 </w:t>
            </w:r>
            <w:r>
              <w:rPr>
                <w:rFonts w:hint="eastAsia"/>
                <w:bCs/>
              </w:rPr>
              <w:sym w:font="Wingdings 2" w:char="00A3"/>
            </w:r>
            <w:r>
              <w:rPr>
                <w:rFonts w:hint="eastAsia"/>
                <w:bCs/>
              </w:rPr>
              <w:t>小组讨论</w:t>
            </w:r>
          </w:p>
          <w:p w14:paraId="17DCE3F3">
            <w:pPr>
              <w:snapToGrid w:val="0"/>
              <w:spacing w:line="240" w:lineRule="auto"/>
              <w:jc w:val="left"/>
              <w:rPr>
                <w:bCs/>
              </w:rPr>
            </w:pPr>
            <w:r>
              <w:rPr>
                <w:rFonts w:hint="eastAsia"/>
                <w:bCs/>
              </w:rPr>
              <w:t>□案例教学 □演示实验</w:t>
            </w:r>
          </w:p>
          <w:p w14:paraId="2D71FDB1">
            <w:pPr>
              <w:snapToGrid w:val="0"/>
              <w:spacing w:line="240" w:lineRule="auto"/>
              <w:jc w:val="left"/>
              <w:rPr>
                <w:bCs/>
              </w:rPr>
            </w:pPr>
            <w:r>
              <w:rPr>
                <w:rFonts w:hint="eastAsia"/>
                <w:bCs/>
              </w:rPr>
              <w:t>□实践探究 □课堂报告</w:t>
            </w:r>
          </w:p>
          <w:p w14:paraId="0B46386F">
            <w:pPr>
              <w:snapToGrid w:val="0"/>
              <w:spacing w:line="240" w:lineRule="auto"/>
              <w:jc w:val="left"/>
              <w:rPr>
                <w:bCs/>
              </w:rPr>
            </w:pPr>
            <w:r>
              <w:rPr>
                <w:rFonts w:hint="eastAsia"/>
                <w:bCs/>
              </w:rPr>
              <w:t xml:space="preserve">□自主学习 </w:t>
            </w:r>
            <w:r>
              <w:rPr>
                <w:rFonts w:hint="eastAsia"/>
                <w:bCs/>
              </w:rPr>
              <w:sym w:font="Wingdings 2" w:char="00A3"/>
            </w:r>
            <w:r>
              <w:rPr>
                <w:rFonts w:hint="eastAsia"/>
                <w:bCs/>
              </w:rPr>
              <w:t>翻转课堂</w:t>
            </w:r>
          </w:p>
        </w:tc>
      </w:tr>
      <w:tr w14:paraId="513D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41527E3D">
            <w:pPr>
              <w:spacing w:line="240" w:lineRule="auto"/>
              <w:jc w:val="center"/>
              <w:rPr>
                <w:sz w:val="21"/>
                <w:szCs w:val="21"/>
              </w:rPr>
            </w:pPr>
            <w:r>
              <w:rPr>
                <w:sz w:val="21"/>
                <w:szCs w:val="21"/>
              </w:rPr>
              <w:t>5</w:t>
            </w:r>
          </w:p>
        </w:tc>
        <w:tc>
          <w:tcPr>
            <w:tcW w:w="896" w:type="dxa"/>
            <w:noWrap w:val="0"/>
            <w:vAlign w:val="center"/>
          </w:tcPr>
          <w:p w14:paraId="5A9E74C3">
            <w:pPr>
              <w:spacing w:line="240" w:lineRule="auto"/>
              <w:jc w:val="center"/>
              <w:rPr>
                <w:sz w:val="21"/>
                <w:szCs w:val="21"/>
              </w:rPr>
            </w:pPr>
          </w:p>
        </w:tc>
        <w:tc>
          <w:tcPr>
            <w:tcW w:w="4507" w:type="dxa"/>
            <w:noWrap w:val="0"/>
            <w:vAlign w:val="center"/>
          </w:tcPr>
          <w:p w14:paraId="420CD5D1">
            <w:pPr>
              <w:spacing w:line="240" w:lineRule="auto"/>
              <w:rPr>
                <w:sz w:val="21"/>
                <w:szCs w:val="21"/>
              </w:rPr>
            </w:pPr>
          </w:p>
        </w:tc>
        <w:tc>
          <w:tcPr>
            <w:tcW w:w="2281" w:type="dxa"/>
            <w:noWrap w:val="0"/>
            <w:vAlign w:val="center"/>
          </w:tcPr>
          <w:p w14:paraId="3A970DD6">
            <w:pPr>
              <w:snapToGrid w:val="0"/>
              <w:spacing w:line="240" w:lineRule="auto"/>
              <w:jc w:val="left"/>
              <w:rPr>
                <w:bCs/>
              </w:rPr>
            </w:pPr>
            <w:r>
              <w:rPr>
                <w:rFonts w:hint="eastAsia"/>
                <w:bCs/>
              </w:rPr>
              <w:sym w:font="Wingdings 2" w:char="00A3"/>
            </w:r>
            <w:r>
              <w:rPr>
                <w:rFonts w:hint="eastAsia"/>
                <w:bCs/>
              </w:rPr>
              <w:t xml:space="preserve">课堂讲授 </w:t>
            </w:r>
            <w:r>
              <w:rPr>
                <w:rFonts w:hint="eastAsia"/>
                <w:bCs/>
              </w:rPr>
              <w:sym w:font="Wingdings 2" w:char="00A3"/>
            </w:r>
            <w:r>
              <w:rPr>
                <w:rFonts w:hint="eastAsia"/>
                <w:bCs/>
              </w:rPr>
              <w:t>小组讨论</w:t>
            </w:r>
          </w:p>
          <w:p w14:paraId="23C4D204">
            <w:pPr>
              <w:snapToGrid w:val="0"/>
              <w:spacing w:line="240" w:lineRule="auto"/>
              <w:jc w:val="left"/>
              <w:rPr>
                <w:bCs/>
              </w:rPr>
            </w:pPr>
            <w:r>
              <w:rPr>
                <w:rFonts w:hint="eastAsia"/>
                <w:bCs/>
              </w:rPr>
              <w:t>□案例教学 □演示实验</w:t>
            </w:r>
          </w:p>
          <w:p w14:paraId="4051412C">
            <w:pPr>
              <w:snapToGrid w:val="0"/>
              <w:spacing w:line="240" w:lineRule="auto"/>
              <w:jc w:val="left"/>
              <w:rPr>
                <w:bCs/>
              </w:rPr>
            </w:pPr>
            <w:r>
              <w:rPr>
                <w:rFonts w:hint="eastAsia"/>
                <w:bCs/>
              </w:rPr>
              <w:t>□实践探究 □课堂报告</w:t>
            </w:r>
          </w:p>
          <w:p w14:paraId="1F86B4B4">
            <w:pPr>
              <w:snapToGrid w:val="0"/>
              <w:spacing w:line="240" w:lineRule="auto"/>
              <w:jc w:val="left"/>
              <w:rPr>
                <w:bCs/>
              </w:rPr>
            </w:pPr>
            <w:r>
              <w:rPr>
                <w:rFonts w:hint="eastAsia"/>
                <w:bCs/>
              </w:rPr>
              <w:t xml:space="preserve">□自主学习 </w:t>
            </w:r>
            <w:r>
              <w:rPr>
                <w:rFonts w:hint="eastAsia"/>
                <w:bCs/>
              </w:rPr>
              <w:sym w:font="Wingdings 2" w:char="00A3"/>
            </w:r>
            <w:r>
              <w:rPr>
                <w:rFonts w:hint="eastAsia"/>
                <w:bCs/>
              </w:rPr>
              <w:t>翻转课堂</w:t>
            </w:r>
          </w:p>
        </w:tc>
      </w:tr>
      <w:tr w14:paraId="1B3A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59E7B56A">
            <w:pPr>
              <w:spacing w:line="240" w:lineRule="auto"/>
              <w:jc w:val="center"/>
              <w:rPr>
                <w:sz w:val="21"/>
                <w:szCs w:val="21"/>
              </w:rPr>
            </w:pPr>
            <w:r>
              <w:rPr>
                <w:sz w:val="21"/>
                <w:szCs w:val="21"/>
              </w:rPr>
              <w:t>6</w:t>
            </w:r>
          </w:p>
        </w:tc>
        <w:tc>
          <w:tcPr>
            <w:tcW w:w="896" w:type="dxa"/>
            <w:noWrap w:val="0"/>
            <w:vAlign w:val="center"/>
          </w:tcPr>
          <w:p w14:paraId="4B72C41E">
            <w:pPr>
              <w:spacing w:line="240" w:lineRule="auto"/>
              <w:jc w:val="center"/>
              <w:rPr>
                <w:sz w:val="21"/>
                <w:szCs w:val="21"/>
              </w:rPr>
            </w:pPr>
          </w:p>
        </w:tc>
        <w:tc>
          <w:tcPr>
            <w:tcW w:w="4507" w:type="dxa"/>
            <w:noWrap w:val="0"/>
            <w:vAlign w:val="center"/>
          </w:tcPr>
          <w:p w14:paraId="79CA018C">
            <w:pPr>
              <w:snapToGrid w:val="0"/>
              <w:spacing w:line="360" w:lineRule="auto"/>
              <w:rPr>
                <w:sz w:val="21"/>
                <w:szCs w:val="21"/>
              </w:rPr>
            </w:pPr>
          </w:p>
        </w:tc>
        <w:tc>
          <w:tcPr>
            <w:tcW w:w="2281" w:type="dxa"/>
            <w:noWrap w:val="0"/>
            <w:vAlign w:val="center"/>
          </w:tcPr>
          <w:p w14:paraId="723F7D1A">
            <w:pPr>
              <w:snapToGrid w:val="0"/>
              <w:spacing w:line="240" w:lineRule="auto"/>
              <w:jc w:val="left"/>
              <w:rPr>
                <w:bCs/>
              </w:rPr>
            </w:pPr>
            <w:r>
              <w:rPr>
                <w:rFonts w:hint="eastAsia"/>
                <w:bCs/>
              </w:rPr>
              <w:sym w:font="Wingdings 2" w:char="00A3"/>
            </w:r>
            <w:r>
              <w:rPr>
                <w:rFonts w:hint="eastAsia"/>
                <w:bCs/>
              </w:rPr>
              <w:t xml:space="preserve">课堂讲授 </w:t>
            </w:r>
            <w:r>
              <w:rPr>
                <w:rFonts w:hint="eastAsia"/>
                <w:bCs/>
              </w:rPr>
              <w:sym w:font="Wingdings 2" w:char="00A3"/>
            </w:r>
            <w:r>
              <w:rPr>
                <w:rFonts w:hint="eastAsia"/>
                <w:bCs/>
              </w:rPr>
              <w:t>小组讨论</w:t>
            </w:r>
          </w:p>
          <w:p w14:paraId="4605FDE2">
            <w:pPr>
              <w:snapToGrid w:val="0"/>
              <w:spacing w:line="240" w:lineRule="auto"/>
              <w:jc w:val="left"/>
              <w:rPr>
                <w:bCs/>
              </w:rPr>
            </w:pPr>
            <w:r>
              <w:rPr>
                <w:rFonts w:hint="eastAsia"/>
                <w:bCs/>
              </w:rPr>
              <w:t>□案例教学 □演示实验</w:t>
            </w:r>
          </w:p>
          <w:p w14:paraId="362F5752">
            <w:pPr>
              <w:snapToGrid w:val="0"/>
              <w:spacing w:line="240" w:lineRule="auto"/>
              <w:jc w:val="left"/>
              <w:rPr>
                <w:bCs/>
              </w:rPr>
            </w:pPr>
            <w:r>
              <w:rPr>
                <w:rFonts w:hint="eastAsia"/>
                <w:bCs/>
              </w:rPr>
              <w:t>□实践探究 □课堂报告</w:t>
            </w:r>
          </w:p>
          <w:p w14:paraId="1C2E1BA7">
            <w:pPr>
              <w:snapToGrid w:val="0"/>
              <w:spacing w:line="240" w:lineRule="auto"/>
              <w:jc w:val="left"/>
              <w:rPr>
                <w:bCs/>
              </w:rPr>
            </w:pPr>
            <w:r>
              <w:rPr>
                <w:rFonts w:hint="eastAsia"/>
                <w:bCs/>
              </w:rPr>
              <w:t xml:space="preserve">□自主学习 </w:t>
            </w:r>
            <w:r>
              <w:rPr>
                <w:rFonts w:hint="eastAsia"/>
                <w:bCs/>
              </w:rPr>
              <w:sym w:font="Wingdings 2" w:char="00A3"/>
            </w:r>
            <w:r>
              <w:rPr>
                <w:rFonts w:hint="eastAsia"/>
                <w:bCs/>
              </w:rPr>
              <w:t>翻转课堂</w:t>
            </w:r>
          </w:p>
        </w:tc>
      </w:tr>
      <w:tr w14:paraId="490F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505F1005">
            <w:pPr>
              <w:spacing w:line="240" w:lineRule="auto"/>
              <w:jc w:val="center"/>
              <w:rPr>
                <w:sz w:val="21"/>
                <w:szCs w:val="21"/>
              </w:rPr>
            </w:pPr>
            <w:r>
              <w:rPr>
                <w:sz w:val="21"/>
                <w:szCs w:val="21"/>
              </w:rPr>
              <w:t>7</w:t>
            </w:r>
          </w:p>
        </w:tc>
        <w:tc>
          <w:tcPr>
            <w:tcW w:w="896" w:type="dxa"/>
            <w:noWrap w:val="0"/>
            <w:vAlign w:val="center"/>
          </w:tcPr>
          <w:p w14:paraId="09D2AE3C">
            <w:pPr>
              <w:spacing w:line="240" w:lineRule="auto"/>
              <w:jc w:val="center"/>
              <w:rPr>
                <w:sz w:val="21"/>
                <w:szCs w:val="21"/>
              </w:rPr>
            </w:pPr>
          </w:p>
        </w:tc>
        <w:tc>
          <w:tcPr>
            <w:tcW w:w="4507" w:type="dxa"/>
            <w:noWrap w:val="0"/>
            <w:vAlign w:val="center"/>
          </w:tcPr>
          <w:p w14:paraId="556846FF">
            <w:pPr>
              <w:spacing w:line="240" w:lineRule="auto"/>
              <w:rPr>
                <w:sz w:val="21"/>
                <w:szCs w:val="21"/>
              </w:rPr>
            </w:pPr>
          </w:p>
        </w:tc>
        <w:tc>
          <w:tcPr>
            <w:tcW w:w="2281" w:type="dxa"/>
            <w:noWrap w:val="0"/>
            <w:vAlign w:val="center"/>
          </w:tcPr>
          <w:p w14:paraId="6D720091">
            <w:pPr>
              <w:snapToGrid w:val="0"/>
              <w:spacing w:line="240" w:lineRule="auto"/>
              <w:jc w:val="left"/>
              <w:rPr>
                <w:bCs/>
              </w:rPr>
            </w:pPr>
            <w:r>
              <w:rPr>
                <w:rFonts w:hint="eastAsia"/>
                <w:bCs/>
              </w:rPr>
              <w:sym w:font="Wingdings 2" w:char="00A3"/>
            </w:r>
            <w:r>
              <w:rPr>
                <w:rFonts w:hint="eastAsia"/>
                <w:bCs/>
              </w:rPr>
              <w:t xml:space="preserve">课堂讲授 </w:t>
            </w:r>
            <w:r>
              <w:rPr>
                <w:rFonts w:hint="eastAsia"/>
                <w:bCs/>
              </w:rPr>
              <w:sym w:font="Wingdings 2" w:char="00A3"/>
            </w:r>
            <w:r>
              <w:rPr>
                <w:rFonts w:hint="eastAsia"/>
                <w:bCs/>
              </w:rPr>
              <w:t>小组讨论</w:t>
            </w:r>
          </w:p>
          <w:p w14:paraId="11913364">
            <w:pPr>
              <w:snapToGrid w:val="0"/>
              <w:spacing w:line="240" w:lineRule="auto"/>
              <w:jc w:val="left"/>
              <w:rPr>
                <w:bCs/>
              </w:rPr>
            </w:pPr>
            <w:r>
              <w:rPr>
                <w:rFonts w:hint="eastAsia"/>
                <w:bCs/>
              </w:rPr>
              <w:t>□案例教学 □演示实验</w:t>
            </w:r>
          </w:p>
          <w:p w14:paraId="02A97D5B">
            <w:pPr>
              <w:snapToGrid w:val="0"/>
              <w:spacing w:line="240" w:lineRule="auto"/>
              <w:jc w:val="left"/>
              <w:rPr>
                <w:bCs/>
              </w:rPr>
            </w:pPr>
            <w:r>
              <w:rPr>
                <w:rFonts w:hint="eastAsia"/>
                <w:bCs/>
              </w:rPr>
              <w:t>□实践探究 □课堂报告</w:t>
            </w:r>
          </w:p>
          <w:p w14:paraId="10F9D188">
            <w:pPr>
              <w:snapToGrid w:val="0"/>
              <w:spacing w:line="240" w:lineRule="auto"/>
              <w:jc w:val="left"/>
              <w:rPr>
                <w:bCs/>
              </w:rPr>
            </w:pPr>
            <w:r>
              <w:rPr>
                <w:rFonts w:hint="eastAsia"/>
                <w:bCs/>
              </w:rPr>
              <w:t xml:space="preserve">□自主学习 </w:t>
            </w:r>
            <w:r>
              <w:rPr>
                <w:rFonts w:hint="eastAsia"/>
                <w:bCs/>
              </w:rPr>
              <w:sym w:font="Wingdings 2" w:char="00A3"/>
            </w:r>
            <w:r>
              <w:rPr>
                <w:rFonts w:hint="eastAsia"/>
                <w:bCs/>
              </w:rPr>
              <w:t>翻转课堂</w:t>
            </w:r>
          </w:p>
        </w:tc>
      </w:tr>
      <w:tr w14:paraId="729F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5582C8B8">
            <w:pPr>
              <w:spacing w:line="240" w:lineRule="auto"/>
              <w:jc w:val="center"/>
              <w:rPr>
                <w:sz w:val="21"/>
                <w:szCs w:val="21"/>
              </w:rPr>
            </w:pPr>
            <w:r>
              <w:rPr>
                <w:rFonts w:hint="eastAsia"/>
                <w:sz w:val="21"/>
                <w:szCs w:val="21"/>
              </w:rPr>
              <w:t>8</w:t>
            </w:r>
          </w:p>
        </w:tc>
        <w:tc>
          <w:tcPr>
            <w:tcW w:w="896" w:type="dxa"/>
            <w:noWrap w:val="0"/>
            <w:vAlign w:val="center"/>
          </w:tcPr>
          <w:p w14:paraId="6BD67FDF">
            <w:pPr>
              <w:spacing w:line="240" w:lineRule="auto"/>
              <w:jc w:val="center"/>
              <w:rPr>
                <w:sz w:val="21"/>
                <w:szCs w:val="21"/>
              </w:rPr>
            </w:pPr>
          </w:p>
        </w:tc>
        <w:tc>
          <w:tcPr>
            <w:tcW w:w="4507" w:type="dxa"/>
            <w:noWrap w:val="0"/>
            <w:vAlign w:val="center"/>
          </w:tcPr>
          <w:p w14:paraId="4D45121F">
            <w:pPr>
              <w:snapToGrid w:val="0"/>
              <w:spacing w:line="360" w:lineRule="auto"/>
              <w:rPr>
                <w:sz w:val="21"/>
                <w:szCs w:val="21"/>
              </w:rPr>
            </w:pPr>
          </w:p>
        </w:tc>
        <w:tc>
          <w:tcPr>
            <w:tcW w:w="2281" w:type="dxa"/>
            <w:noWrap w:val="0"/>
            <w:vAlign w:val="center"/>
          </w:tcPr>
          <w:p w14:paraId="53415509">
            <w:pPr>
              <w:snapToGrid w:val="0"/>
              <w:spacing w:line="240" w:lineRule="auto"/>
              <w:jc w:val="left"/>
              <w:rPr>
                <w:bCs/>
              </w:rPr>
            </w:pPr>
            <w:r>
              <w:rPr>
                <w:rFonts w:hint="eastAsia"/>
                <w:bCs/>
              </w:rPr>
              <w:sym w:font="Wingdings 2" w:char="00A3"/>
            </w:r>
            <w:r>
              <w:rPr>
                <w:rFonts w:hint="eastAsia"/>
                <w:bCs/>
              </w:rPr>
              <w:t xml:space="preserve">课堂讲授 </w:t>
            </w:r>
            <w:r>
              <w:rPr>
                <w:rFonts w:hint="eastAsia"/>
                <w:bCs/>
              </w:rPr>
              <w:sym w:font="Wingdings 2" w:char="00A3"/>
            </w:r>
            <w:r>
              <w:rPr>
                <w:rFonts w:hint="eastAsia"/>
                <w:bCs/>
              </w:rPr>
              <w:t>小组讨论</w:t>
            </w:r>
          </w:p>
          <w:p w14:paraId="559FFA2A">
            <w:pPr>
              <w:snapToGrid w:val="0"/>
              <w:spacing w:line="240" w:lineRule="auto"/>
              <w:jc w:val="left"/>
              <w:rPr>
                <w:bCs/>
              </w:rPr>
            </w:pPr>
            <w:r>
              <w:rPr>
                <w:rFonts w:hint="eastAsia"/>
                <w:bCs/>
              </w:rPr>
              <w:t>□案例教学 □演示实验</w:t>
            </w:r>
          </w:p>
          <w:p w14:paraId="26F3449D">
            <w:pPr>
              <w:snapToGrid w:val="0"/>
              <w:spacing w:line="240" w:lineRule="auto"/>
              <w:jc w:val="left"/>
              <w:rPr>
                <w:bCs/>
              </w:rPr>
            </w:pPr>
            <w:r>
              <w:rPr>
                <w:rFonts w:hint="eastAsia"/>
                <w:bCs/>
              </w:rPr>
              <w:t>□实践探究 □课堂报告</w:t>
            </w:r>
          </w:p>
          <w:p w14:paraId="7B63BDF0">
            <w:pPr>
              <w:snapToGrid w:val="0"/>
              <w:spacing w:line="240" w:lineRule="auto"/>
              <w:jc w:val="left"/>
              <w:rPr>
                <w:bCs/>
              </w:rPr>
            </w:pPr>
            <w:r>
              <w:rPr>
                <w:rFonts w:hint="eastAsia"/>
                <w:bCs/>
              </w:rPr>
              <w:t xml:space="preserve">□自主学习 </w:t>
            </w:r>
            <w:r>
              <w:rPr>
                <w:rFonts w:hint="eastAsia"/>
                <w:bCs/>
              </w:rPr>
              <w:sym w:font="Wingdings 2" w:char="00A3"/>
            </w:r>
            <w:r>
              <w:rPr>
                <w:rFonts w:hint="eastAsia"/>
                <w:bCs/>
              </w:rPr>
              <w:t>翻转课堂</w:t>
            </w:r>
          </w:p>
        </w:tc>
      </w:tr>
      <w:tr w14:paraId="322E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05156444">
            <w:pPr>
              <w:spacing w:line="240" w:lineRule="auto"/>
              <w:jc w:val="center"/>
              <w:rPr>
                <w:sz w:val="21"/>
                <w:szCs w:val="21"/>
              </w:rPr>
            </w:pPr>
            <w:r>
              <w:rPr>
                <w:rFonts w:hint="eastAsia"/>
                <w:sz w:val="21"/>
                <w:szCs w:val="21"/>
              </w:rPr>
              <w:t>9</w:t>
            </w:r>
          </w:p>
        </w:tc>
        <w:tc>
          <w:tcPr>
            <w:tcW w:w="896" w:type="dxa"/>
            <w:noWrap w:val="0"/>
            <w:vAlign w:val="center"/>
          </w:tcPr>
          <w:p w14:paraId="4256D5A2">
            <w:pPr>
              <w:spacing w:line="240" w:lineRule="auto"/>
              <w:jc w:val="center"/>
              <w:rPr>
                <w:sz w:val="21"/>
                <w:szCs w:val="21"/>
              </w:rPr>
            </w:pPr>
          </w:p>
        </w:tc>
        <w:tc>
          <w:tcPr>
            <w:tcW w:w="4507" w:type="dxa"/>
            <w:noWrap w:val="0"/>
            <w:vAlign w:val="center"/>
          </w:tcPr>
          <w:p w14:paraId="794DEEE6">
            <w:pPr>
              <w:snapToGrid w:val="0"/>
              <w:spacing w:line="360" w:lineRule="auto"/>
              <w:rPr>
                <w:sz w:val="21"/>
                <w:szCs w:val="21"/>
              </w:rPr>
            </w:pPr>
          </w:p>
        </w:tc>
        <w:tc>
          <w:tcPr>
            <w:tcW w:w="2281" w:type="dxa"/>
            <w:noWrap w:val="0"/>
            <w:vAlign w:val="center"/>
          </w:tcPr>
          <w:p w14:paraId="016239BA">
            <w:pPr>
              <w:snapToGrid w:val="0"/>
              <w:spacing w:line="240" w:lineRule="auto"/>
              <w:jc w:val="left"/>
              <w:rPr>
                <w:bCs/>
              </w:rPr>
            </w:pPr>
            <w:r>
              <w:rPr>
                <w:rFonts w:hint="eastAsia"/>
                <w:bCs/>
              </w:rPr>
              <w:sym w:font="Wingdings 2" w:char="00A3"/>
            </w:r>
            <w:r>
              <w:rPr>
                <w:rFonts w:hint="eastAsia"/>
                <w:bCs/>
              </w:rPr>
              <w:t xml:space="preserve">课堂讲授 </w:t>
            </w:r>
            <w:r>
              <w:rPr>
                <w:rFonts w:hint="eastAsia"/>
                <w:bCs/>
              </w:rPr>
              <w:sym w:font="Wingdings 2" w:char="00A3"/>
            </w:r>
            <w:r>
              <w:rPr>
                <w:rFonts w:hint="eastAsia"/>
                <w:bCs/>
              </w:rPr>
              <w:t>小组讨论</w:t>
            </w:r>
          </w:p>
          <w:p w14:paraId="54E70645">
            <w:pPr>
              <w:snapToGrid w:val="0"/>
              <w:spacing w:line="240" w:lineRule="auto"/>
              <w:jc w:val="left"/>
              <w:rPr>
                <w:bCs/>
              </w:rPr>
            </w:pPr>
            <w:r>
              <w:rPr>
                <w:rFonts w:hint="eastAsia"/>
                <w:bCs/>
              </w:rPr>
              <w:t>□案例教学 □演示实验</w:t>
            </w:r>
          </w:p>
          <w:p w14:paraId="40920978">
            <w:pPr>
              <w:snapToGrid w:val="0"/>
              <w:spacing w:line="240" w:lineRule="auto"/>
              <w:jc w:val="left"/>
              <w:rPr>
                <w:bCs/>
              </w:rPr>
            </w:pPr>
            <w:r>
              <w:rPr>
                <w:rFonts w:hint="eastAsia"/>
                <w:bCs/>
              </w:rPr>
              <w:t>□实践探究 □课堂报告</w:t>
            </w:r>
          </w:p>
          <w:p w14:paraId="67A68C81">
            <w:pPr>
              <w:snapToGrid w:val="0"/>
              <w:spacing w:line="240" w:lineRule="auto"/>
              <w:jc w:val="left"/>
              <w:rPr>
                <w:bCs/>
              </w:rPr>
            </w:pPr>
            <w:r>
              <w:rPr>
                <w:rFonts w:hint="eastAsia"/>
                <w:bCs/>
              </w:rPr>
              <w:t xml:space="preserve">□自主学习 </w:t>
            </w:r>
            <w:r>
              <w:rPr>
                <w:rFonts w:hint="eastAsia"/>
                <w:bCs/>
              </w:rPr>
              <w:sym w:font="Wingdings 2" w:char="00A3"/>
            </w:r>
            <w:r>
              <w:rPr>
                <w:rFonts w:hint="eastAsia"/>
                <w:bCs/>
              </w:rPr>
              <w:t>翻转课堂</w:t>
            </w:r>
          </w:p>
        </w:tc>
      </w:tr>
      <w:tr w14:paraId="3586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7445572D">
            <w:pPr>
              <w:spacing w:line="240" w:lineRule="auto"/>
              <w:jc w:val="center"/>
              <w:rPr>
                <w:sz w:val="21"/>
                <w:szCs w:val="21"/>
              </w:rPr>
            </w:pPr>
            <w:r>
              <w:rPr>
                <w:rFonts w:hint="eastAsia"/>
                <w:sz w:val="21"/>
                <w:szCs w:val="21"/>
              </w:rPr>
              <w:t>10</w:t>
            </w:r>
          </w:p>
        </w:tc>
        <w:tc>
          <w:tcPr>
            <w:tcW w:w="896" w:type="dxa"/>
            <w:noWrap w:val="0"/>
            <w:vAlign w:val="center"/>
          </w:tcPr>
          <w:p w14:paraId="2254585B">
            <w:pPr>
              <w:spacing w:line="240" w:lineRule="auto"/>
              <w:jc w:val="center"/>
              <w:rPr>
                <w:sz w:val="21"/>
                <w:szCs w:val="21"/>
              </w:rPr>
            </w:pPr>
          </w:p>
        </w:tc>
        <w:tc>
          <w:tcPr>
            <w:tcW w:w="4507" w:type="dxa"/>
            <w:noWrap w:val="0"/>
            <w:vAlign w:val="center"/>
          </w:tcPr>
          <w:p w14:paraId="231FB912">
            <w:pPr>
              <w:spacing w:line="240" w:lineRule="auto"/>
              <w:rPr>
                <w:sz w:val="21"/>
                <w:szCs w:val="21"/>
              </w:rPr>
            </w:pPr>
          </w:p>
        </w:tc>
        <w:tc>
          <w:tcPr>
            <w:tcW w:w="2281" w:type="dxa"/>
            <w:noWrap w:val="0"/>
            <w:vAlign w:val="center"/>
          </w:tcPr>
          <w:p w14:paraId="6A3CC19F">
            <w:pPr>
              <w:snapToGrid w:val="0"/>
              <w:spacing w:line="240" w:lineRule="auto"/>
              <w:jc w:val="left"/>
              <w:rPr>
                <w:bCs/>
              </w:rPr>
            </w:pPr>
            <w:r>
              <w:rPr>
                <w:rFonts w:hint="eastAsia"/>
                <w:bCs/>
              </w:rPr>
              <w:sym w:font="Wingdings 2" w:char="00A3"/>
            </w:r>
            <w:r>
              <w:rPr>
                <w:rFonts w:hint="eastAsia"/>
                <w:bCs/>
              </w:rPr>
              <w:t xml:space="preserve">课堂讲授 </w:t>
            </w:r>
            <w:r>
              <w:rPr>
                <w:rFonts w:hint="eastAsia"/>
                <w:bCs/>
              </w:rPr>
              <w:sym w:font="Wingdings 2" w:char="00A3"/>
            </w:r>
            <w:r>
              <w:rPr>
                <w:rFonts w:hint="eastAsia"/>
                <w:bCs/>
              </w:rPr>
              <w:t>小组讨论</w:t>
            </w:r>
          </w:p>
          <w:p w14:paraId="4E564EAC">
            <w:pPr>
              <w:snapToGrid w:val="0"/>
              <w:spacing w:line="240" w:lineRule="auto"/>
              <w:jc w:val="left"/>
              <w:rPr>
                <w:bCs/>
              </w:rPr>
            </w:pPr>
            <w:r>
              <w:rPr>
                <w:rFonts w:hint="eastAsia"/>
                <w:bCs/>
              </w:rPr>
              <w:t>□案例教学 □演示实验</w:t>
            </w:r>
          </w:p>
          <w:p w14:paraId="592740B4">
            <w:pPr>
              <w:snapToGrid w:val="0"/>
              <w:spacing w:line="240" w:lineRule="auto"/>
              <w:jc w:val="left"/>
              <w:rPr>
                <w:bCs/>
              </w:rPr>
            </w:pPr>
            <w:r>
              <w:rPr>
                <w:rFonts w:hint="eastAsia"/>
                <w:bCs/>
              </w:rPr>
              <w:t>□实践探究 □课堂报告</w:t>
            </w:r>
          </w:p>
          <w:p w14:paraId="69FF32C7">
            <w:pPr>
              <w:snapToGrid w:val="0"/>
              <w:spacing w:line="240" w:lineRule="auto"/>
              <w:jc w:val="left"/>
              <w:rPr>
                <w:bCs/>
              </w:rPr>
            </w:pPr>
            <w:r>
              <w:rPr>
                <w:rFonts w:hint="eastAsia"/>
                <w:bCs/>
              </w:rPr>
              <w:t xml:space="preserve">□自主学习 </w:t>
            </w:r>
            <w:r>
              <w:rPr>
                <w:rFonts w:hint="eastAsia"/>
                <w:bCs/>
              </w:rPr>
              <w:sym w:font="Wingdings 2" w:char="00A3"/>
            </w:r>
            <w:r>
              <w:rPr>
                <w:rFonts w:hint="eastAsia"/>
                <w:bCs/>
              </w:rPr>
              <w:t>翻转课堂</w:t>
            </w:r>
          </w:p>
        </w:tc>
      </w:tr>
      <w:tr w14:paraId="287F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4E05899A">
            <w:pPr>
              <w:spacing w:line="240" w:lineRule="auto"/>
              <w:jc w:val="center"/>
              <w:rPr>
                <w:sz w:val="21"/>
                <w:szCs w:val="21"/>
              </w:rPr>
            </w:pPr>
            <w:r>
              <w:rPr>
                <w:rFonts w:hint="eastAsia"/>
                <w:sz w:val="21"/>
                <w:szCs w:val="21"/>
              </w:rPr>
              <w:t>11</w:t>
            </w:r>
          </w:p>
        </w:tc>
        <w:tc>
          <w:tcPr>
            <w:tcW w:w="896" w:type="dxa"/>
            <w:noWrap w:val="0"/>
            <w:vAlign w:val="center"/>
          </w:tcPr>
          <w:p w14:paraId="347BE10B">
            <w:pPr>
              <w:spacing w:line="240" w:lineRule="auto"/>
              <w:jc w:val="center"/>
              <w:rPr>
                <w:sz w:val="21"/>
                <w:szCs w:val="21"/>
              </w:rPr>
            </w:pPr>
          </w:p>
        </w:tc>
        <w:tc>
          <w:tcPr>
            <w:tcW w:w="4507" w:type="dxa"/>
            <w:noWrap w:val="0"/>
            <w:vAlign w:val="center"/>
          </w:tcPr>
          <w:p w14:paraId="3545D950">
            <w:pPr>
              <w:snapToGrid w:val="0"/>
              <w:spacing w:line="360" w:lineRule="auto"/>
              <w:rPr>
                <w:sz w:val="21"/>
                <w:szCs w:val="21"/>
              </w:rPr>
            </w:pPr>
          </w:p>
        </w:tc>
        <w:tc>
          <w:tcPr>
            <w:tcW w:w="2281" w:type="dxa"/>
            <w:noWrap w:val="0"/>
            <w:vAlign w:val="center"/>
          </w:tcPr>
          <w:p w14:paraId="68653AAC">
            <w:pPr>
              <w:snapToGrid w:val="0"/>
              <w:spacing w:line="240" w:lineRule="auto"/>
              <w:jc w:val="left"/>
              <w:rPr>
                <w:bCs/>
              </w:rPr>
            </w:pPr>
            <w:r>
              <w:rPr>
                <w:rFonts w:hint="eastAsia"/>
                <w:bCs/>
              </w:rPr>
              <w:sym w:font="Wingdings 2" w:char="00A3"/>
            </w:r>
            <w:r>
              <w:rPr>
                <w:rFonts w:hint="eastAsia"/>
                <w:bCs/>
              </w:rPr>
              <w:t xml:space="preserve">课堂讲授 </w:t>
            </w:r>
            <w:r>
              <w:rPr>
                <w:rFonts w:hint="eastAsia"/>
                <w:bCs/>
              </w:rPr>
              <w:sym w:font="Wingdings 2" w:char="00A3"/>
            </w:r>
            <w:r>
              <w:rPr>
                <w:rFonts w:hint="eastAsia"/>
                <w:bCs/>
              </w:rPr>
              <w:t>小组讨论</w:t>
            </w:r>
          </w:p>
          <w:p w14:paraId="08B0B37A">
            <w:pPr>
              <w:snapToGrid w:val="0"/>
              <w:spacing w:line="240" w:lineRule="auto"/>
              <w:jc w:val="left"/>
              <w:rPr>
                <w:bCs/>
              </w:rPr>
            </w:pPr>
            <w:r>
              <w:rPr>
                <w:rFonts w:hint="eastAsia"/>
                <w:bCs/>
              </w:rPr>
              <w:t>□案例教学 □演示实验</w:t>
            </w:r>
          </w:p>
          <w:p w14:paraId="7CFD4066">
            <w:pPr>
              <w:snapToGrid w:val="0"/>
              <w:spacing w:line="240" w:lineRule="auto"/>
              <w:jc w:val="left"/>
              <w:rPr>
                <w:bCs/>
              </w:rPr>
            </w:pPr>
            <w:r>
              <w:rPr>
                <w:rFonts w:hint="eastAsia"/>
                <w:bCs/>
              </w:rPr>
              <w:t>□实践探究 □课堂报告</w:t>
            </w:r>
          </w:p>
          <w:p w14:paraId="3C086086">
            <w:pPr>
              <w:snapToGrid w:val="0"/>
              <w:spacing w:line="240" w:lineRule="auto"/>
              <w:jc w:val="left"/>
              <w:rPr>
                <w:bCs/>
              </w:rPr>
            </w:pPr>
            <w:r>
              <w:rPr>
                <w:rFonts w:hint="eastAsia"/>
                <w:bCs/>
              </w:rPr>
              <w:t xml:space="preserve">□自主学习 </w:t>
            </w:r>
            <w:r>
              <w:rPr>
                <w:rFonts w:hint="eastAsia"/>
                <w:bCs/>
              </w:rPr>
              <w:sym w:font="Wingdings 2" w:char="00A3"/>
            </w:r>
            <w:r>
              <w:rPr>
                <w:rFonts w:hint="eastAsia"/>
                <w:bCs/>
              </w:rPr>
              <w:t>翻转课堂</w:t>
            </w:r>
          </w:p>
        </w:tc>
      </w:tr>
      <w:tr w14:paraId="52EF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66B64E91">
            <w:pPr>
              <w:spacing w:line="240" w:lineRule="auto"/>
              <w:jc w:val="center"/>
              <w:rPr>
                <w:sz w:val="21"/>
                <w:szCs w:val="21"/>
              </w:rPr>
            </w:pPr>
            <w:r>
              <w:rPr>
                <w:rFonts w:hint="eastAsia"/>
                <w:sz w:val="21"/>
                <w:szCs w:val="21"/>
              </w:rPr>
              <w:t>12</w:t>
            </w:r>
          </w:p>
        </w:tc>
        <w:tc>
          <w:tcPr>
            <w:tcW w:w="896" w:type="dxa"/>
            <w:noWrap w:val="0"/>
            <w:vAlign w:val="center"/>
          </w:tcPr>
          <w:p w14:paraId="5C8461FF">
            <w:pPr>
              <w:spacing w:line="240" w:lineRule="auto"/>
              <w:jc w:val="center"/>
              <w:rPr>
                <w:sz w:val="21"/>
                <w:szCs w:val="21"/>
              </w:rPr>
            </w:pPr>
          </w:p>
        </w:tc>
        <w:tc>
          <w:tcPr>
            <w:tcW w:w="4507" w:type="dxa"/>
            <w:noWrap w:val="0"/>
            <w:vAlign w:val="center"/>
          </w:tcPr>
          <w:p w14:paraId="55DBCCF8">
            <w:pPr>
              <w:snapToGrid w:val="0"/>
              <w:spacing w:line="360" w:lineRule="auto"/>
              <w:rPr>
                <w:sz w:val="21"/>
                <w:szCs w:val="21"/>
              </w:rPr>
            </w:pPr>
          </w:p>
        </w:tc>
        <w:tc>
          <w:tcPr>
            <w:tcW w:w="2281" w:type="dxa"/>
            <w:noWrap w:val="0"/>
            <w:vAlign w:val="center"/>
          </w:tcPr>
          <w:p w14:paraId="197CB22F">
            <w:pPr>
              <w:snapToGrid w:val="0"/>
              <w:spacing w:line="240" w:lineRule="auto"/>
              <w:jc w:val="left"/>
              <w:rPr>
                <w:bCs/>
              </w:rPr>
            </w:pPr>
            <w:r>
              <w:rPr>
                <w:rFonts w:hint="eastAsia"/>
                <w:bCs/>
              </w:rPr>
              <w:sym w:font="Wingdings 2" w:char="00A3"/>
            </w:r>
            <w:r>
              <w:rPr>
                <w:rFonts w:hint="eastAsia"/>
                <w:bCs/>
              </w:rPr>
              <w:t xml:space="preserve">课堂讲授 </w:t>
            </w:r>
            <w:r>
              <w:rPr>
                <w:rFonts w:hint="eastAsia"/>
                <w:bCs/>
              </w:rPr>
              <w:sym w:font="Wingdings 2" w:char="00A3"/>
            </w:r>
            <w:r>
              <w:rPr>
                <w:rFonts w:hint="eastAsia"/>
                <w:bCs/>
              </w:rPr>
              <w:t>小组讨论</w:t>
            </w:r>
          </w:p>
          <w:p w14:paraId="46D7F43B">
            <w:pPr>
              <w:snapToGrid w:val="0"/>
              <w:spacing w:line="240" w:lineRule="auto"/>
              <w:jc w:val="left"/>
              <w:rPr>
                <w:bCs/>
              </w:rPr>
            </w:pPr>
            <w:r>
              <w:rPr>
                <w:rFonts w:hint="eastAsia"/>
                <w:bCs/>
              </w:rPr>
              <w:t>□案例教学 □演示实验</w:t>
            </w:r>
          </w:p>
          <w:p w14:paraId="09452599">
            <w:pPr>
              <w:snapToGrid w:val="0"/>
              <w:spacing w:line="240" w:lineRule="auto"/>
              <w:jc w:val="left"/>
              <w:rPr>
                <w:bCs/>
              </w:rPr>
            </w:pPr>
            <w:r>
              <w:rPr>
                <w:rFonts w:hint="eastAsia"/>
                <w:bCs/>
              </w:rPr>
              <w:t>□实践探究 □课堂报告</w:t>
            </w:r>
          </w:p>
          <w:p w14:paraId="64111A20">
            <w:pPr>
              <w:snapToGrid w:val="0"/>
              <w:spacing w:line="240" w:lineRule="auto"/>
              <w:jc w:val="left"/>
              <w:rPr>
                <w:bCs/>
              </w:rPr>
            </w:pPr>
            <w:r>
              <w:rPr>
                <w:rFonts w:hint="eastAsia"/>
                <w:bCs/>
              </w:rPr>
              <w:t xml:space="preserve">□自主学习 </w:t>
            </w:r>
            <w:r>
              <w:rPr>
                <w:rFonts w:hint="eastAsia"/>
                <w:bCs/>
              </w:rPr>
              <w:sym w:font="Wingdings 2" w:char="00A3"/>
            </w:r>
            <w:r>
              <w:rPr>
                <w:rFonts w:hint="eastAsia"/>
                <w:bCs/>
              </w:rPr>
              <w:t>翻转课堂</w:t>
            </w:r>
          </w:p>
        </w:tc>
      </w:tr>
      <w:tr w14:paraId="4E92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182DCB61">
            <w:pPr>
              <w:spacing w:line="240" w:lineRule="auto"/>
              <w:jc w:val="center"/>
              <w:rPr>
                <w:sz w:val="21"/>
                <w:szCs w:val="21"/>
              </w:rPr>
            </w:pPr>
            <w:r>
              <w:rPr>
                <w:rFonts w:hint="eastAsia"/>
                <w:sz w:val="21"/>
                <w:szCs w:val="21"/>
              </w:rPr>
              <w:t>13</w:t>
            </w:r>
          </w:p>
        </w:tc>
        <w:tc>
          <w:tcPr>
            <w:tcW w:w="896" w:type="dxa"/>
            <w:noWrap w:val="0"/>
            <w:vAlign w:val="center"/>
          </w:tcPr>
          <w:p w14:paraId="0D4491DA">
            <w:pPr>
              <w:spacing w:line="240" w:lineRule="auto"/>
              <w:jc w:val="center"/>
              <w:rPr>
                <w:sz w:val="21"/>
                <w:szCs w:val="21"/>
              </w:rPr>
            </w:pPr>
          </w:p>
        </w:tc>
        <w:tc>
          <w:tcPr>
            <w:tcW w:w="4507" w:type="dxa"/>
            <w:noWrap w:val="0"/>
            <w:vAlign w:val="center"/>
          </w:tcPr>
          <w:p w14:paraId="5A23016E">
            <w:pPr>
              <w:snapToGrid w:val="0"/>
              <w:spacing w:line="360" w:lineRule="auto"/>
              <w:rPr>
                <w:sz w:val="21"/>
                <w:szCs w:val="21"/>
              </w:rPr>
            </w:pPr>
          </w:p>
        </w:tc>
        <w:tc>
          <w:tcPr>
            <w:tcW w:w="2281" w:type="dxa"/>
            <w:noWrap w:val="0"/>
            <w:vAlign w:val="center"/>
          </w:tcPr>
          <w:p w14:paraId="3154572A">
            <w:pPr>
              <w:snapToGrid w:val="0"/>
              <w:spacing w:line="240" w:lineRule="auto"/>
              <w:jc w:val="left"/>
              <w:rPr>
                <w:bCs/>
              </w:rPr>
            </w:pPr>
            <w:r>
              <w:rPr>
                <w:rFonts w:hint="eastAsia"/>
                <w:bCs/>
              </w:rPr>
              <w:sym w:font="Wingdings 2" w:char="00A3"/>
            </w:r>
            <w:r>
              <w:rPr>
                <w:rFonts w:hint="eastAsia"/>
                <w:bCs/>
              </w:rPr>
              <w:t xml:space="preserve">课堂讲授 </w:t>
            </w:r>
            <w:r>
              <w:rPr>
                <w:rFonts w:hint="eastAsia"/>
                <w:bCs/>
              </w:rPr>
              <w:sym w:font="Wingdings 2" w:char="00A3"/>
            </w:r>
            <w:r>
              <w:rPr>
                <w:rFonts w:hint="eastAsia"/>
                <w:bCs/>
              </w:rPr>
              <w:t>小组讨论</w:t>
            </w:r>
          </w:p>
          <w:p w14:paraId="351950A9">
            <w:pPr>
              <w:snapToGrid w:val="0"/>
              <w:spacing w:line="240" w:lineRule="auto"/>
              <w:jc w:val="left"/>
              <w:rPr>
                <w:bCs/>
              </w:rPr>
            </w:pPr>
            <w:r>
              <w:rPr>
                <w:rFonts w:hint="eastAsia"/>
                <w:bCs/>
              </w:rPr>
              <w:t>□案例教学 □演示实验</w:t>
            </w:r>
          </w:p>
          <w:p w14:paraId="00EF3241">
            <w:pPr>
              <w:snapToGrid w:val="0"/>
              <w:spacing w:line="240" w:lineRule="auto"/>
              <w:jc w:val="left"/>
              <w:rPr>
                <w:bCs/>
              </w:rPr>
            </w:pPr>
            <w:r>
              <w:rPr>
                <w:rFonts w:hint="eastAsia"/>
                <w:bCs/>
              </w:rPr>
              <w:t>□实践探究 □课堂报告</w:t>
            </w:r>
          </w:p>
          <w:p w14:paraId="53D59C58">
            <w:pPr>
              <w:snapToGrid w:val="0"/>
              <w:spacing w:line="240" w:lineRule="auto"/>
              <w:jc w:val="left"/>
              <w:rPr>
                <w:bCs/>
              </w:rPr>
            </w:pPr>
            <w:r>
              <w:rPr>
                <w:rFonts w:hint="eastAsia"/>
                <w:bCs/>
              </w:rPr>
              <w:t xml:space="preserve">□自主学习 </w:t>
            </w:r>
            <w:r>
              <w:rPr>
                <w:rFonts w:hint="eastAsia"/>
                <w:bCs/>
              </w:rPr>
              <w:sym w:font="Wingdings 2" w:char="00A3"/>
            </w:r>
            <w:r>
              <w:rPr>
                <w:rFonts w:hint="eastAsia"/>
                <w:bCs/>
              </w:rPr>
              <w:t>翻转课堂</w:t>
            </w:r>
          </w:p>
        </w:tc>
      </w:tr>
      <w:tr w14:paraId="2F64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1C4EF753">
            <w:pPr>
              <w:spacing w:line="240" w:lineRule="auto"/>
              <w:jc w:val="center"/>
              <w:rPr>
                <w:sz w:val="21"/>
                <w:szCs w:val="21"/>
              </w:rPr>
            </w:pPr>
            <w:r>
              <w:rPr>
                <w:rFonts w:hint="eastAsia"/>
                <w:sz w:val="21"/>
                <w:szCs w:val="21"/>
              </w:rPr>
              <w:t>14</w:t>
            </w:r>
          </w:p>
        </w:tc>
        <w:tc>
          <w:tcPr>
            <w:tcW w:w="896" w:type="dxa"/>
            <w:noWrap w:val="0"/>
            <w:vAlign w:val="center"/>
          </w:tcPr>
          <w:p w14:paraId="2A9245D2">
            <w:pPr>
              <w:spacing w:line="240" w:lineRule="auto"/>
              <w:jc w:val="center"/>
              <w:rPr>
                <w:sz w:val="21"/>
                <w:szCs w:val="21"/>
              </w:rPr>
            </w:pPr>
          </w:p>
        </w:tc>
        <w:tc>
          <w:tcPr>
            <w:tcW w:w="4507" w:type="dxa"/>
            <w:noWrap w:val="0"/>
            <w:vAlign w:val="center"/>
          </w:tcPr>
          <w:p w14:paraId="15AC670A">
            <w:pPr>
              <w:snapToGrid w:val="0"/>
              <w:spacing w:line="360" w:lineRule="auto"/>
              <w:rPr>
                <w:sz w:val="21"/>
                <w:szCs w:val="21"/>
              </w:rPr>
            </w:pPr>
          </w:p>
        </w:tc>
        <w:tc>
          <w:tcPr>
            <w:tcW w:w="2281" w:type="dxa"/>
            <w:noWrap w:val="0"/>
            <w:vAlign w:val="center"/>
          </w:tcPr>
          <w:p w14:paraId="183B2D10">
            <w:pPr>
              <w:snapToGrid w:val="0"/>
              <w:spacing w:line="240" w:lineRule="auto"/>
              <w:jc w:val="left"/>
              <w:rPr>
                <w:bCs/>
              </w:rPr>
            </w:pPr>
            <w:r>
              <w:rPr>
                <w:rFonts w:hint="eastAsia"/>
                <w:bCs/>
              </w:rPr>
              <w:sym w:font="Wingdings 2" w:char="00A3"/>
            </w:r>
            <w:r>
              <w:rPr>
                <w:rFonts w:hint="eastAsia"/>
                <w:bCs/>
              </w:rPr>
              <w:t xml:space="preserve">课堂讲授 </w:t>
            </w:r>
            <w:r>
              <w:rPr>
                <w:rFonts w:hint="eastAsia"/>
                <w:bCs/>
              </w:rPr>
              <w:sym w:font="Wingdings 2" w:char="00A3"/>
            </w:r>
            <w:r>
              <w:rPr>
                <w:rFonts w:hint="eastAsia"/>
                <w:bCs/>
              </w:rPr>
              <w:t>小组讨论</w:t>
            </w:r>
          </w:p>
          <w:p w14:paraId="7A8CB3ED">
            <w:pPr>
              <w:snapToGrid w:val="0"/>
              <w:spacing w:line="240" w:lineRule="auto"/>
              <w:jc w:val="left"/>
              <w:rPr>
                <w:bCs/>
              </w:rPr>
            </w:pPr>
            <w:r>
              <w:rPr>
                <w:rFonts w:hint="eastAsia"/>
                <w:bCs/>
              </w:rPr>
              <w:t>□案例教学 □演示实验</w:t>
            </w:r>
          </w:p>
          <w:p w14:paraId="4F346BF7">
            <w:pPr>
              <w:snapToGrid w:val="0"/>
              <w:spacing w:line="240" w:lineRule="auto"/>
              <w:jc w:val="left"/>
              <w:rPr>
                <w:bCs/>
              </w:rPr>
            </w:pPr>
            <w:r>
              <w:rPr>
                <w:rFonts w:hint="eastAsia"/>
                <w:bCs/>
              </w:rPr>
              <w:t>□实践探究 □课堂报告</w:t>
            </w:r>
          </w:p>
          <w:p w14:paraId="5DAB92E5">
            <w:pPr>
              <w:snapToGrid w:val="0"/>
              <w:spacing w:line="240" w:lineRule="auto"/>
              <w:jc w:val="left"/>
              <w:rPr>
                <w:bCs/>
              </w:rPr>
            </w:pPr>
            <w:r>
              <w:rPr>
                <w:rFonts w:hint="eastAsia"/>
                <w:bCs/>
              </w:rPr>
              <w:t xml:space="preserve">□自主学习 </w:t>
            </w:r>
            <w:r>
              <w:rPr>
                <w:rFonts w:hint="eastAsia"/>
                <w:bCs/>
              </w:rPr>
              <w:sym w:font="Wingdings 2" w:char="00A3"/>
            </w:r>
            <w:r>
              <w:rPr>
                <w:rFonts w:hint="eastAsia"/>
                <w:bCs/>
              </w:rPr>
              <w:t>翻转课堂</w:t>
            </w:r>
          </w:p>
        </w:tc>
      </w:tr>
      <w:tr w14:paraId="26C1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007718F5">
            <w:pPr>
              <w:spacing w:line="240" w:lineRule="auto"/>
              <w:jc w:val="center"/>
              <w:rPr>
                <w:sz w:val="21"/>
                <w:szCs w:val="21"/>
              </w:rPr>
            </w:pPr>
            <w:r>
              <w:rPr>
                <w:rFonts w:hint="eastAsia"/>
                <w:sz w:val="21"/>
                <w:szCs w:val="21"/>
              </w:rPr>
              <w:t>15</w:t>
            </w:r>
          </w:p>
        </w:tc>
        <w:tc>
          <w:tcPr>
            <w:tcW w:w="896" w:type="dxa"/>
            <w:noWrap w:val="0"/>
            <w:vAlign w:val="center"/>
          </w:tcPr>
          <w:p w14:paraId="3E90AC70">
            <w:pPr>
              <w:spacing w:line="240" w:lineRule="auto"/>
              <w:jc w:val="center"/>
              <w:rPr>
                <w:sz w:val="21"/>
                <w:szCs w:val="21"/>
              </w:rPr>
            </w:pPr>
          </w:p>
        </w:tc>
        <w:tc>
          <w:tcPr>
            <w:tcW w:w="4507" w:type="dxa"/>
            <w:noWrap w:val="0"/>
            <w:vAlign w:val="center"/>
          </w:tcPr>
          <w:p w14:paraId="17A8228F">
            <w:pPr>
              <w:snapToGrid w:val="0"/>
              <w:spacing w:line="360" w:lineRule="auto"/>
              <w:rPr>
                <w:sz w:val="21"/>
                <w:szCs w:val="21"/>
              </w:rPr>
            </w:pPr>
          </w:p>
        </w:tc>
        <w:tc>
          <w:tcPr>
            <w:tcW w:w="2281" w:type="dxa"/>
            <w:noWrap w:val="0"/>
            <w:vAlign w:val="center"/>
          </w:tcPr>
          <w:p w14:paraId="26F187DB">
            <w:pPr>
              <w:snapToGrid w:val="0"/>
              <w:spacing w:line="240" w:lineRule="auto"/>
              <w:jc w:val="left"/>
              <w:rPr>
                <w:bCs/>
              </w:rPr>
            </w:pPr>
            <w:r>
              <w:rPr>
                <w:rFonts w:hint="eastAsia"/>
                <w:bCs/>
              </w:rPr>
              <w:sym w:font="Wingdings 2" w:char="00A3"/>
            </w:r>
            <w:r>
              <w:rPr>
                <w:rFonts w:hint="eastAsia"/>
                <w:bCs/>
              </w:rPr>
              <w:t xml:space="preserve">课堂讲授 </w:t>
            </w:r>
            <w:r>
              <w:rPr>
                <w:rFonts w:hint="eastAsia"/>
                <w:bCs/>
              </w:rPr>
              <w:sym w:font="Wingdings 2" w:char="00A3"/>
            </w:r>
            <w:r>
              <w:rPr>
                <w:rFonts w:hint="eastAsia"/>
                <w:bCs/>
              </w:rPr>
              <w:t>小组讨论</w:t>
            </w:r>
          </w:p>
          <w:p w14:paraId="4F4A0B04">
            <w:pPr>
              <w:snapToGrid w:val="0"/>
              <w:spacing w:line="240" w:lineRule="auto"/>
              <w:jc w:val="left"/>
              <w:rPr>
                <w:bCs/>
              </w:rPr>
            </w:pPr>
            <w:r>
              <w:rPr>
                <w:rFonts w:hint="eastAsia"/>
                <w:bCs/>
              </w:rPr>
              <w:t>□案例教学 □演示实验</w:t>
            </w:r>
          </w:p>
          <w:p w14:paraId="522FE6D4">
            <w:pPr>
              <w:snapToGrid w:val="0"/>
              <w:spacing w:line="240" w:lineRule="auto"/>
              <w:jc w:val="left"/>
              <w:rPr>
                <w:bCs/>
              </w:rPr>
            </w:pPr>
            <w:r>
              <w:rPr>
                <w:rFonts w:hint="eastAsia"/>
                <w:bCs/>
              </w:rPr>
              <w:t>□实践探究 □课堂报告</w:t>
            </w:r>
          </w:p>
          <w:p w14:paraId="15E53174">
            <w:pPr>
              <w:snapToGrid w:val="0"/>
              <w:spacing w:line="240" w:lineRule="auto"/>
              <w:jc w:val="left"/>
              <w:rPr>
                <w:bCs/>
              </w:rPr>
            </w:pPr>
            <w:r>
              <w:rPr>
                <w:rFonts w:hint="eastAsia"/>
                <w:bCs/>
              </w:rPr>
              <w:t xml:space="preserve">□自主学习 </w:t>
            </w:r>
            <w:r>
              <w:rPr>
                <w:rFonts w:hint="eastAsia"/>
                <w:bCs/>
              </w:rPr>
              <w:sym w:font="Wingdings 2" w:char="00A3"/>
            </w:r>
            <w:r>
              <w:rPr>
                <w:rFonts w:hint="eastAsia"/>
                <w:bCs/>
              </w:rPr>
              <w:t>翻转课堂</w:t>
            </w:r>
          </w:p>
        </w:tc>
      </w:tr>
      <w:tr w14:paraId="3C5F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363BC550">
            <w:pPr>
              <w:spacing w:line="240" w:lineRule="auto"/>
              <w:jc w:val="center"/>
              <w:rPr>
                <w:sz w:val="21"/>
                <w:szCs w:val="21"/>
              </w:rPr>
            </w:pPr>
            <w:r>
              <w:rPr>
                <w:rFonts w:hint="eastAsia"/>
                <w:sz w:val="21"/>
                <w:szCs w:val="21"/>
              </w:rPr>
              <w:t>16</w:t>
            </w:r>
          </w:p>
        </w:tc>
        <w:tc>
          <w:tcPr>
            <w:tcW w:w="896" w:type="dxa"/>
            <w:noWrap w:val="0"/>
            <w:vAlign w:val="center"/>
          </w:tcPr>
          <w:p w14:paraId="651F24C8">
            <w:pPr>
              <w:spacing w:line="240" w:lineRule="auto"/>
              <w:jc w:val="center"/>
              <w:rPr>
                <w:sz w:val="21"/>
                <w:szCs w:val="21"/>
              </w:rPr>
            </w:pPr>
          </w:p>
        </w:tc>
        <w:tc>
          <w:tcPr>
            <w:tcW w:w="4507" w:type="dxa"/>
            <w:noWrap w:val="0"/>
            <w:vAlign w:val="center"/>
          </w:tcPr>
          <w:p w14:paraId="487F7587">
            <w:pPr>
              <w:snapToGrid w:val="0"/>
              <w:spacing w:line="360" w:lineRule="auto"/>
              <w:rPr>
                <w:sz w:val="21"/>
                <w:szCs w:val="21"/>
              </w:rPr>
            </w:pPr>
          </w:p>
        </w:tc>
        <w:tc>
          <w:tcPr>
            <w:tcW w:w="2281" w:type="dxa"/>
            <w:noWrap w:val="0"/>
            <w:vAlign w:val="center"/>
          </w:tcPr>
          <w:p w14:paraId="447E94C8">
            <w:pPr>
              <w:snapToGrid w:val="0"/>
              <w:spacing w:line="240" w:lineRule="auto"/>
              <w:jc w:val="left"/>
              <w:rPr>
                <w:bCs/>
              </w:rPr>
            </w:pPr>
            <w:r>
              <w:rPr>
                <w:rFonts w:hint="eastAsia"/>
                <w:bCs/>
              </w:rPr>
              <w:sym w:font="Wingdings 2" w:char="00A3"/>
            </w:r>
            <w:r>
              <w:rPr>
                <w:rFonts w:hint="eastAsia"/>
                <w:bCs/>
              </w:rPr>
              <w:t xml:space="preserve">课堂讲授 </w:t>
            </w:r>
            <w:r>
              <w:rPr>
                <w:rFonts w:hint="eastAsia"/>
                <w:bCs/>
              </w:rPr>
              <w:sym w:font="Wingdings 2" w:char="00A3"/>
            </w:r>
            <w:r>
              <w:rPr>
                <w:rFonts w:hint="eastAsia"/>
                <w:bCs/>
              </w:rPr>
              <w:t>小组讨论</w:t>
            </w:r>
          </w:p>
          <w:p w14:paraId="08438574">
            <w:pPr>
              <w:snapToGrid w:val="0"/>
              <w:spacing w:line="240" w:lineRule="auto"/>
              <w:jc w:val="left"/>
              <w:rPr>
                <w:bCs/>
              </w:rPr>
            </w:pPr>
            <w:r>
              <w:rPr>
                <w:rFonts w:hint="eastAsia"/>
                <w:bCs/>
              </w:rPr>
              <w:t>□案例教学 □演示实验</w:t>
            </w:r>
          </w:p>
          <w:p w14:paraId="209CF2F1">
            <w:pPr>
              <w:snapToGrid w:val="0"/>
              <w:spacing w:line="240" w:lineRule="auto"/>
              <w:jc w:val="left"/>
              <w:rPr>
                <w:bCs/>
              </w:rPr>
            </w:pPr>
            <w:r>
              <w:rPr>
                <w:rFonts w:hint="eastAsia"/>
                <w:bCs/>
              </w:rPr>
              <w:t>□实践探究 □课堂报告</w:t>
            </w:r>
          </w:p>
          <w:p w14:paraId="53E98A4C">
            <w:pPr>
              <w:snapToGrid w:val="0"/>
              <w:spacing w:line="240" w:lineRule="auto"/>
              <w:jc w:val="left"/>
              <w:rPr>
                <w:bCs/>
              </w:rPr>
            </w:pPr>
            <w:r>
              <w:rPr>
                <w:rFonts w:hint="eastAsia"/>
                <w:bCs/>
              </w:rPr>
              <w:t xml:space="preserve">□自主学习 </w:t>
            </w:r>
            <w:r>
              <w:rPr>
                <w:rFonts w:hint="eastAsia"/>
                <w:bCs/>
              </w:rPr>
              <w:sym w:font="Wingdings 2" w:char="00A3"/>
            </w:r>
            <w:r>
              <w:rPr>
                <w:rFonts w:hint="eastAsia"/>
                <w:bCs/>
              </w:rPr>
              <w:t>翻转课堂</w:t>
            </w:r>
          </w:p>
        </w:tc>
      </w:tr>
      <w:tr w14:paraId="41A4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6EFED08D">
            <w:pPr>
              <w:spacing w:line="240" w:lineRule="auto"/>
              <w:jc w:val="center"/>
              <w:rPr>
                <w:sz w:val="21"/>
                <w:szCs w:val="21"/>
              </w:rPr>
            </w:pPr>
            <w:r>
              <w:rPr>
                <w:rFonts w:hint="eastAsia"/>
                <w:sz w:val="21"/>
                <w:szCs w:val="21"/>
              </w:rPr>
              <w:t>17</w:t>
            </w:r>
          </w:p>
        </w:tc>
        <w:tc>
          <w:tcPr>
            <w:tcW w:w="896" w:type="dxa"/>
            <w:noWrap w:val="0"/>
            <w:vAlign w:val="center"/>
          </w:tcPr>
          <w:p w14:paraId="5289386C">
            <w:pPr>
              <w:spacing w:line="240" w:lineRule="auto"/>
              <w:jc w:val="center"/>
              <w:rPr>
                <w:sz w:val="21"/>
                <w:szCs w:val="21"/>
              </w:rPr>
            </w:pPr>
          </w:p>
        </w:tc>
        <w:tc>
          <w:tcPr>
            <w:tcW w:w="4507" w:type="dxa"/>
            <w:noWrap w:val="0"/>
            <w:vAlign w:val="center"/>
          </w:tcPr>
          <w:p w14:paraId="2DE19D18">
            <w:pPr>
              <w:snapToGrid w:val="0"/>
              <w:spacing w:line="360" w:lineRule="auto"/>
              <w:rPr>
                <w:sz w:val="21"/>
                <w:szCs w:val="21"/>
              </w:rPr>
            </w:pPr>
          </w:p>
        </w:tc>
        <w:tc>
          <w:tcPr>
            <w:tcW w:w="2281" w:type="dxa"/>
            <w:noWrap w:val="0"/>
            <w:vAlign w:val="center"/>
          </w:tcPr>
          <w:p w14:paraId="3BF276F7">
            <w:pPr>
              <w:snapToGrid w:val="0"/>
              <w:spacing w:line="240" w:lineRule="auto"/>
              <w:jc w:val="left"/>
              <w:rPr>
                <w:bCs/>
              </w:rPr>
            </w:pPr>
            <w:r>
              <w:rPr>
                <w:rFonts w:hint="eastAsia"/>
                <w:bCs/>
              </w:rPr>
              <w:sym w:font="Wingdings 2" w:char="00A3"/>
            </w:r>
            <w:r>
              <w:rPr>
                <w:rFonts w:hint="eastAsia"/>
                <w:bCs/>
              </w:rPr>
              <w:t xml:space="preserve">课堂讲授 </w:t>
            </w:r>
            <w:r>
              <w:rPr>
                <w:rFonts w:hint="eastAsia"/>
                <w:bCs/>
              </w:rPr>
              <w:sym w:font="Wingdings 2" w:char="00A3"/>
            </w:r>
            <w:r>
              <w:rPr>
                <w:rFonts w:hint="eastAsia"/>
                <w:bCs/>
              </w:rPr>
              <w:t>小组讨论</w:t>
            </w:r>
          </w:p>
          <w:p w14:paraId="247AF939">
            <w:pPr>
              <w:snapToGrid w:val="0"/>
              <w:spacing w:line="240" w:lineRule="auto"/>
              <w:jc w:val="left"/>
              <w:rPr>
                <w:bCs/>
              </w:rPr>
            </w:pPr>
            <w:r>
              <w:rPr>
                <w:rFonts w:hint="eastAsia"/>
                <w:bCs/>
              </w:rPr>
              <w:t>□案例教学 □演示实验</w:t>
            </w:r>
          </w:p>
          <w:p w14:paraId="54A221DC">
            <w:pPr>
              <w:snapToGrid w:val="0"/>
              <w:spacing w:line="240" w:lineRule="auto"/>
              <w:jc w:val="left"/>
              <w:rPr>
                <w:bCs/>
              </w:rPr>
            </w:pPr>
            <w:r>
              <w:rPr>
                <w:rFonts w:hint="eastAsia"/>
                <w:bCs/>
              </w:rPr>
              <w:t>□实践探究 □课堂报告</w:t>
            </w:r>
          </w:p>
          <w:p w14:paraId="1C2480C0">
            <w:pPr>
              <w:snapToGrid w:val="0"/>
              <w:spacing w:line="240" w:lineRule="auto"/>
              <w:jc w:val="left"/>
              <w:rPr>
                <w:bCs/>
              </w:rPr>
            </w:pPr>
            <w:r>
              <w:rPr>
                <w:rFonts w:hint="eastAsia"/>
                <w:bCs/>
              </w:rPr>
              <w:t xml:space="preserve">□自主学习 </w:t>
            </w:r>
            <w:r>
              <w:rPr>
                <w:rFonts w:hint="eastAsia"/>
                <w:bCs/>
              </w:rPr>
              <w:sym w:font="Wingdings 2" w:char="00A3"/>
            </w:r>
            <w:r>
              <w:rPr>
                <w:rFonts w:hint="eastAsia"/>
                <w:bCs/>
              </w:rPr>
              <w:t>翻转课堂</w:t>
            </w:r>
          </w:p>
        </w:tc>
      </w:tr>
      <w:tr w14:paraId="6CDD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69A84F94">
            <w:pPr>
              <w:spacing w:line="240" w:lineRule="auto"/>
              <w:jc w:val="center"/>
              <w:rPr>
                <w:sz w:val="21"/>
                <w:szCs w:val="21"/>
              </w:rPr>
            </w:pPr>
            <w:r>
              <w:rPr>
                <w:rFonts w:hint="eastAsia"/>
                <w:sz w:val="21"/>
                <w:szCs w:val="21"/>
              </w:rPr>
              <w:t>18</w:t>
            </w:r>
          </w:p>
        </w:tc>
        <w:tc>
          <w:tcPr>
            <w:tcW w:w="896" w:type="dxa"/>
            <w:noWrap w:val="0"/>
            <w:vAlign w:val="center"/>
          </w:tcPr>
          <w:p w14:paraId="79336DDF">
            <w:pPr>
              <w:spacing w:line="240" w:lineRule="auto"/>
              <w:jc w:val="center"/>
              <w:rPr>
                <w:sz w:val="21"/>
                <w:szCs w:val="21"/>
              </w:rPr>
            </w:pPr>
          </w:p>
        </w:tc>
        <w:tc>
          <w:tcPr>
            <w:tcW w:w="4507" w:type="dxa"/>
            <w:noWrap w:val="0"/>
            <w:vAlign w:val="center"/>
          </w:tcPr>
          <w:p w14:paraId="6CD2FF8C">
            <w:pPr>
              <w:snapToGrid w:val="0"/>
              <w:spacing w:line="360" w:lineRule="auto"/>
              <w:rPr>
                <w:sz w:val="21"/>
                <w:szCs w:val="21"/>
              </w:rPr>
            </w:pPr>
          </w:p>
        </w:tc>
        <w:tc>
          <w:tcPr>
            <w:tcW w:w="2281" w:type="dxa"/>
            <w:noWrap w:val="0"/>
            <w:vAlign w:val="center"/>
          </w:tcPr>
          <w:p w14:paraId="238E6B97">
            <w:pPr>
              <w:snapToGrid w:val="0"/>
              <w:spacing w:line="240" w:lineRule="auto"/>
              <w:jc w:val="left"/>
              <w:rPr>
                <w:bCs/>
              </w:rPr>
            </w:pPr>
            <w:r>
              <w:rPr>
                <w:rFonts w:hint="eastAsia"/>
                <w:bCs/>
              </w:rPr>
              <w:sym w:font="Wingdings 2" w:char="00A3"/>
            </w:r>
            <w:r>
              <w:rPr>
                <w:rFonts w:hint="eastAsia"/>
                <w:bCs/>
              </w:rPr>
              <w:t xml:space="preserve">课堂讲授 </w:t>
            </w:r>
            <w:r>
              <w:rPr>
                <w:rFonts w:hint="eastAsia"/>
                <w:bCs/>
              </w:rPr>
              <w:sym w:font="Wingdings 2" w:char="00A3"/>
            </w:r>
            <w:r>
              <w:rPr>
                <w:rFonts w:hint="eastAsia"/>
                <w:bCs/>
              </w:rPr>
              <w:t>小组讨论</w:t>
            </w:r>
          </w:p>
          <w:p w14:paraId="36AECE71">
            <w:pPr>
              <w:snapToGrid w:val="0"/>
              <w:spacing w:line="240" w:lineRule="auto"/>
              <w:jc w:val="left"/>
              <w:rPr>
                <w:bCs/>
              </w:rPr>
            </w:pPr>
            <w:r>
              <w:rPr>
                <w:rFonts w:hint="eastAsia"/>
                <w:bCs/>
              </w:rPr>
              <w:t>□案例教学 □演示实验</w:t>
            </w:r>
          </w:p>
          <w:p w14:paraId="31826963">
            <w:pPr>
              <w:snapToGrid w:val="0"/>
              <w:spacing w:line="240" w:lineRule="auto"/>
              <w:jc w:val="left"/>
              <w:rPr>
                <w:bCs/>
              </w:rPr>
            </w:pPr>
            <w:r>
              <w:rPr>
                <w:rFonts w:hint="eastAsia"/>
                <w:bCs/>
              </w:rPr>
              <w:t>□实践探究 □课堂报告</w:t>
            </w:r>
          </w:p>
          <w:p w14:paraId="0CCB9C6C">
            <w:pPr>
              <w:snapToGrid w:val="0"/>
              <w:spacing w:line="240" w:lineRule="auto"/>
              <w:jc w:val="left"/>
              <w:rPr>
                <w:bCs/>
              </w:rPr>
            </w:pPr>
            <w:r>
              <w:rPr>
                <w:rFonts w:hint="eastAsia"/>
                <w:bCs/>
              </w:rPr>
              <w:t xml:space="preserve">□自主学习 </w:t>
            </w:r>
            <w:r>
              <w:rPr>
                <w:rFonts w:hint="eastAsia"/>
                <w:bCs/>
              </w:rPr>
              <w:sym w:font="Wingdings 2" w:char="00A3"/>
            </w:r>
            <w:r>
              <w:rPr>
                <w:rFonts w:hint="eastAsia"/>
                <w:bCs/>
              </w:rPr>
              <w:t>翻转课堂</w:t>
            </w:r>
          </w:p>
        </w:tc>
      </w:tr>
    </w:tbl>
    <w:p w14:paraId="6C435C39"/>
    <w:p w14:paraId="0B88EA80">
      <w:pPr>
        <w:pStyle w:val="13"/>
        <w:numPr>
          <w:ilvl w:val="0"/>
          <w:numId w:val="0"/>
        </w:numPr>
        <w:spacing w:before="156" w:beforeLines="50" w:after="156" w:afterLines="50" w:line="360" w:lineRule="auto"/>
        <w:ind w:leftChars="0"/>
        <w:rPr>
          <w:b/>
          <w:bCs/>
          <w:sz w:val="28"/>
          <w:szCs w:val="28"/>
        </w:rPr>
      </w:pPr>
      <w:r>
        <w:rPr>
          <w:rFonts w:hint="eastAsia"/>
          <w:b/>
          <w:bCs/>
          <w:sz w:val="28"/>
          <w:szCs w:val="28"/>
          <w:lang w:eastAsia="zh-CN"/>
        </w:rPr>
        <w:t>五、</w:t>
      </w:r>
      <w:r>
        <w:rPr>
          <w:rFonts w:hint="eastAsia"/>
          <w:b/>
          <w:bCs/>
          <w:sz w:val="28"/>
          <w:szCs w:val="28"/>
        </w:rPr>
        <w:t>教学内容及基本要求</w:t>
      </w:r>
    </w:p>
    <w:p w14:paraId="7DB9265A">
      <w:pPr>
        <w:pStyle w:val="2"/>
        <w:tabs>
          <w:tab w:val="left" w:pos="7920"/>
        </w:tabs>
        <w:adjustRightInd/>
        <w:spacing w:line="360" w:lineRule="auto"/>
        <w:textAlignment w:val="auto"/>
        <w:rPr>
          <w:b/>
          <w:bCs/>
          <w:sz w:val="24"/>
        </w:rPr>
      </w:pPr>
      <w:r>
        <w:rPr>
          <w:rFonts w:hint="eastAsia"/>
          <w:b/>
          <w:sz w:val="28"/>
          <w:szCs w:val="28"/>
        </w:rPr>
        <w:t>第X章 XX</w:t>
      </w:r>
      <w:r>
        <w:rPr>
          <w:rFonts w:hint="eastAsia"/>
          <w:b/>
          <w:bCs/>
          <w:sz w:val="24"/>
        </w:rPr>
        <w:t>（X学时，</w:t>
      </w:r>
      <w:r>
        <w:rPr>
          <w:rFonts w:hint="eastAsia"/>
          <w:b/>
          <w:bCs/>
          <w:color w:val="auto"/>
          <w:sz w:val="24"/>
        </w:rPr>
        <w:t>支撑课程目标XX</w:t>
      </w:r>
      <w:r>
        <w:rPr>
          <w:rFonts w:hint="eastAsia"/>
          <w:b/>
          <w:bCs/>
          <w:sz w:val="24"/>
        </w:rPr>
        <w:t>）</w:t>
      </w:r>
    </w:p>
    <w:p w14:paraId="1D116D29">
      <w:pPr>
        <w:pStyle w:val="13"/>
        <w:snapToGrid w:val="0"/>
        <w:spacing w:line="360" w:lineRule="auto"/>
        <w:ind w:firstLine="0" w:firstLineChars="0"/>
        <w:outlineLvl w:val="0"/>
        <w:rPr>
          <w:b/>
          <w:bCs/>
          <w:sz w:val="24"/>
        </w:rPr>
      </w:pPr>
      <w:r>
        <w:rPr>
          <w:rFonts w:hint="eastAsia"/>
          <w:b/>
          <w:bCs/>
          <w:sz w:val="24"/>
        </w:rPr>
        <w:t>教学内容：</w:t>
      </w:r>
    </w:p>
    <w:p w14:paraId="78117B43">
      <w:pPr>
        <w:snapToGrid w:val="0"/>
        <w:spacing w:line="360" w:lineRule="auto"/>
        <w:ind w:left="360" w:leftChars="200"/>
        <w:rPr>
          <w:sz w:val="24"/>
        </w:rPr>
      </w:pPr>
      <w:r>
        <w:rPr>
          <w:rFonts w:hint="eastAsia"/>
          <w:sz w:val="24"/>
        </w:rPr>
        <w:t>1.XXXXXXXXX</w:t>
      </w:r>
    </w:p>
    <w:p w14:paraId="57E80685">
      <w:pPr>
        <w:snapToGrid w:val="0"/>
        <w:spacing w:line="360" w:lineRule="auto"/>
        <w:ind w:left="360" w:leftChars="200"/>
        <w:rPr>
          <w:sz w:val="24"/>
        </w:rPr>
      </w:pPr>
      <w:r>
        <w:rPr>
          <w:rFonts w:hint="eastAsia"/>
          <w:sz w:val="24"/>
        </w:rPr>
        <w:t>2.XXXXXXXXX</w:t>
      </w:r>
    </w:p>
    <w:p w14:paraId="1ADBE513">
      <w:pPr>
        <w:pStyle w:val="13"/>
        <w:snapToGrid w:val="0"/>
        <w:spacing w:line="240" w:lineRule="auto"/>
        <w:ind w:firstLine="0" w:firstLineChars="0"/>
        <w:outlineLvl w:val="0"/>
        <w:rPr>
          <w:sz w:val="24"/>
        </w:rPr>
      </w:pPr>
      <w:r>
        <w:rPr>
          <w:rFonts w:hint="eastAsia"/>
          <w:b/>
          <w:bCs/>
          <w:sz w:val="24"/>
        </w:rPr>
        <w:t>课程思政：</w:t>
      </w:r>
      <w:r>
        <w:rPr>
          <w:rFonts w:hint="eastAsia"/>
          <w:sz w:val="24"/>
        </w:rPr>
        <w:t>XXXXXXXX</w:t>
      </w:r>
    </w:p>
    <w:p w14:paraId="46D20C33">
      <w:pPr>
        <w:snapToGrid w:val="0"/>
        <w:spacing w:line="360" w:lineRule="auto"/>
        <w:outlineLvl w:val="0"/>
        <w:rPr>
          <w:sz w:val="24"/>
        </w:rPr>
      </w:pPr>
    </w:p>
    <w:p w14:paraId="3F2FFEC9">
      <w:pPr>
        <w:snapToGrid w:val="0"/>
        <w:spacing w:line="360" w:lineRule="auto"/>
        <w:outlineLvl w:val="0"/>
        <w:rPr>
          <w:b/>
          <w:sz w:val="24"/>
        </w:rPr>
      </w:pPr>
      <w:r>
        <w:rPr>
          <w:rFonts w:hint="eastAsia"/>
          <w:b/>
          <w:sz w:val="24"/>
        </w:rPr>
        <w:t>能力要求：</w:t>
      </w:r>
    </w:p>
    <w:p w14:paraId="68A72C61">
      <w:pPr>
        <w:snapToGrid w:val="0"/>
        <w:spacing w:line="360" w:lineRule="auto"/>
        <w:ind w:left="360" w:leftChars="200"/>
        <w:rPr>
          <w:sz w:val="24"/>
        </w:rPr>
      </w:pPr>
      <w:r>
        <w:rPr>
          <w:sz w:val="24"/>
        </w:rPr>
        <w:t>1.</w:t>
      </w:r>
      <w:r>
        <w:rPr>
          <w:rFonts w:hint="eastAsia"/>
          <w:sz w:val="24"/>
        </w:rPr>
        <w:t>XXXXXXXXXXX</w:t>
      </w:r>
    </w:p>
    <w:p w14:paraId="45ED54A8">
      <w:pPr>
        <w:widowControl/>
        <w:spacing w:line="360" w:lineRule="auto"/>
        <w:rPr>
          <w:rFonts w:hint="eastAsia"/>
          <w:b/>
          <w:bCs/>
          <w:spacing w:val="15"/>
          <w:sz w:val="24"/>
          <w:szCs w:val="24"/>
          <w:shd w:val="clear" w:color="auto" w:fill="FFFFFF"/>
        </w:rPr>
      </w:pPr>
      <w:r>
        <w:rPr>
          <w:rFonts w:hint="eastAsia"/>
          <w:b/>
          <w:bCs/>
          <w:spacing w:val="15"/>
          <w:sz w:val="24"/>
          <w:szCs w:val="24"/>
          <w:shd w:val="clear" w:color="auto" w:fill="FFFFFF"/>
        </w:rPr>
        <w:t>教学重点：</w:t>
      </w:r>
    </w:p>
    <w:p w14:paraId="0557BD9A">
      <w:pPr>
        <w:snapToGrid w:val="0"/>
        <w:spacing w:line="360" w:lineRule="auto"/>
        <w:ind w:left="360" w:leftChars="200"/>
        <w:rPr>
          <w:sz w:val="24"/>
        </w:rPr>
      </w:pPr>
      <w:r>
        <w:rPr>
          <w:rFonts w:hint="eastAsia"/>
          <w:sz w:val="24"/>
        </w:rPr>
        <w:t>1.XXXXXXXX</w:t>
      </w:r>
    </w:p>
    <w:p w14:paraId="5EB4578A">
      <w:pPr>
        <w:widowControl/>
        <w:spacing w:line="360" w:lineRule="auto"/>
        <w:rPr>
          <w:rFonts w:hint="eastAsia"/>
          <w:b/>
          <w:bCs/>
          <w:spacing w:val="15"/>
          <w:sz w:val="24"/>
          <w:szCs w:val="24"/>
          <w:shd w:val="clear" w:color="auto" w:fill="FFFFFF"/>
        </w:rPr>
      </w:pPr>
      <w:r>
        <w:rPr>
          <w:rFonts w:hint="eastAsia"/>
          <w:b/>
          <w:bCs/>
          <w:spacing w:val="15"/>
          <w:sz w:val="24"/>
          <w:szCs w:val="24"/>
          <w:shd w:val="clear" w:color="auto" w:fill="FFFFFF"/>
        </w:rPr>
        <w:t>教学难点：</w:t>
      </w:r>
    </w:p>
    <w:p w14:paraId="27E64A61">
      <w:pPr>
        <w:snapToGrid w:val="0"/>
        <w:spacing w:line="360" w:lineRule="auto"/>
        <w:ind w:left="360" w:leftChars="200"/>
        <w:rPr>
          <w:sz w:val="24"/>
        </w:rPr>
      </w:pPr>
      <w:r>
        <w:rPr>
          <w:rFonts w:hint="eastAsia"/>
          <w:sz w:val="24"/>
        </w:rPr>
        <w:t>1.XXXXXXXX</w:t>
      </w:r>
    </w:p>
    <w:p w14:paraId="190B3AF2">
      <w:pPr>
        <w:autoSpaceDE w:val="0"/>
        <w:autoSpaceDN w:val="0"/>
        <w:spacing w:line="360" w:lineRule="auto"/>
        <w:jc w:val="left"/>
        <w:rPr>
          <w:rFonts w:hint="eastAsia" w:eastAsia="黑体"/>
          <w:b/>
          <w:bCs/>
          <w:sz w:val="24"/>
        </w:rPr>
      </w:pPr>
      <w:r>
        <w:rPr>
          <w:rFonts w:hint="eastAsia" w:eastAsia="黑体"/>
          <w:b/>
          <w:bCs/>
          <w:sz w:val="24"/>
        </w:rPr>
        <w:t>作业/讨论：</w:t>
      </w:r>
    </w:p>
    <w:p w14:paraId="517EBE52">
      <w:pPr>
        <w:snapToGrid w:val="0"/>
        <w:spacing w:line="360" w:lineRule="auto"/>
        <w:ind w:left="360" w:leftChars="200"/>
        <w:rPr>
          <w:sz w:val="24"/>
        </w:rPr>
      </w:pPr>
      <w:r>
        <w:rPr>
          <w:rFonts w:hint="eastAsia"/>
          <w:sz w:val="24"/>
        </w:rPr>
        <w:t>1.XXXXXXX</w:t>
      </w:r>
    </w:p>
    <w:p w14:paraId="0E23DCF3">
      <w:pPr>
        <w:pStyle w:val="2"/>
        <w:tabs>
          <w:tab w:val="left" w:pos="7920"/>
        </w:tabs>
        <w:adjustRightInd/>
        <w:spacing w:line="360" w:lineRule="auto"/>
        <w:textAlignment w:val="auto"/>
        <w:rPr>
          <w:rFonts w:hint="eastAsia"/>
          <w:b/>
          <w:sz w:val="28"/>
          <w:szCs w:val="28"/>
        </w:rPr>
      </w:pPr>
    </w:p>
    <w:p w14:paraId="01DD46BF">
      <w:pPr>
        <w:pStyle w:val="2"/>
        <w:tabs>
          <w:tab w:val="left" w:pos="7920"/>
        </w:tabs>
        <w:adjustRightInd/>
        <w:spacing w:line="360" w:lineRule="auto"/>
        <w:textAlignment w:val="auto"/>
        <w:rPr>
          <w:rFonts w:hint="eastAsia"/>
          <w:b/>
          <w:color w:val="0000FF"/>
          <w:sz w:val="28"/>
          <w:szCs w:val="28"/>
        </w:rPr>
      </w:pPr>
      <w:r>
        <w:rPr>
          <w:rFonts w:hint="eastAsia"/>
          <w:b/>
          <w:color w:val="0000FF"/>
          <w:sz w:val="28"/>
          <w:szCs w:val="28"/>
        </w:rPr>
        <w:t>(示例)</w:t>
      </w:r>
    </w:p>
    <w:p w14:paraId="319BA459">
      <w:pPr>
        <w:pStyle w:val="2"/>
        <w:tabs>
          <w:tab w:val="left" w:pos="7920"/>
        </w:tabs>
        <w:adjustRightInd/>
        <w:spacing w:line="360" w:lineRule="auto"/>
        <w:textAlignment w:val="auto"/>
        <w:rPr>
          <w:b/>
          <w:bCs/>
          <w:color w:val="0000FF"/>
          <w:sz w:val="24"/>
        </w:rPr>
      </w:pPr>
      <w:r>
        <w:rPr>
          <w:rFonts w:hint="eastAsia"/>
          <w:b/>
          <w:color w:val="0000FF"/>
          <w:sz w:val="28"/>
          <w:szCs w:val="28"/>
        </w:rPr>
        <w:t>第一章 绪论</w:t>
      </w:r>
      <w:r>
        <w:rPr>
          <w:rFonts w:hint="eastAsia"/>
          <w:b/>
          <w:bCs/>
          <w:color w:val="0000FF"/>
          <w:sz w:val="24"/>
        </w:rPr>
        <w:t>（3学时，支撑课程目标1、2）</w:t>
      </w:r>
    </w:p>
    <w:p w14:paraId="712D76AC">
      <w:pPr>
        <w:pStyle w:val="13"/>
        <w:snapToGrid w:val="0"/>
        <w:spacing w:line="360" w:lineRule="auto"/>
        <w:ind w:firstLine="0" w:firstLineChars="0"/>
        <w:outlineLvl w:val="0"/>
        <w:rPr>
          <w:b/>
          <w:bCs/>
          <w:color w:val="0000FF"/>
          <w:sz w:val="24"/>
        </w:rPr>
      </w:pPr>
      <w:r>
        <w:rPr>
          <w:rFonts w:hint="eastAsia"/>
          <w:b/>
          <w:bCs/>
          <w:color w:val="0000FF"/>
          <w:sz w:val="24"/>
        </w:rPr>
        <w:t>教学内容：</w:t>
      </w:r>
    </w:p>
    <w:p w14:paraId="7CD7B9DC">
      <w:pPr>
        <w:snapToGrid w:val="0"/>
        <w:spacing w:line="360" w:lineRule="auto"/>
        <w:ind w:left="360" w:leftChars="200"/>
        <w:rPr>
          <w:rFonts w:hint="eastAsia"/>
          <w:color w:val="0000FF"/>
          <w:sz w:val="24"/>
        </w:rPr>
      </w:pPr>
      <w:r>
        <w:rPr>
          <w:rFonts w:hint="eastAsia"/>
          <w:color w:val="0000FF"/>
          <w:sz w:val="24"/>
        </w:rPr>
        <w:t>1. 高分子材料成型加工的基本概念</w:t>
      </w:r>
    </w:p>
    <w:p w14:paraId="19CE0B9C">
      <w:pPr>
        <w:snapToGrid w:val="0"/>
        <w:spacing w:line="360" w:lineRule="auto"/>
        <w:ind w:left="360" w:leftChars="200"/>
        <w:rPr>
          <w:rFonts w:hint="eastAsia"/>
          <w:color w:val="0000FF"/>
          <w:sz w:val="24"/>
        </w:rPr>
      </w:pPr>
      <w:r>
        <w:rPr>
          <w:rFonts w:hint="eastAsia"/>
          <w:color w:val="0000FF"/>
          <w:sz w:val="24"/>
        </w:rPr>
        <w:t>2. 高分子材料成型加工与成型的区别</w:t>
      </w:r>
    </w:p>
    <w:p w14:paraId="3B154BBB">
      <w:pPr>
        <w:snapToGrid w:val="0"/>
        <w:spacing w:line="360" w:lineRule="auto"/>
        <w:ind w:left="360" w:leftChars="200"/>
        <w:rPr>
          <w:rFonts w:hint="eastAsia"/>
          <w:color w:val="0000FF"/>
          <w:sz w:val="24"/>
        </w:rPr>
      </w:pPr>
      <w:r>
        <w:rPr>
          <w:rFonts w:hint="eastAsia"/>
          <w:color w:val="0000FF"/>
          <w:sz w:val="24"/>
        </w:rPr>
        <w:t>3. 高分子材料的一次成型与二次成型、二次加工</w:t>
      </w:r>
    </w:p>
    <w:p w14:paraId="486A07B2">
      <w:pPr>
        <w:snapToGrid w:val="0"/>
        <w:spacing w:line="360" w:lineRule="auto"/>
        <w:ind w:left="360" w:leftChars="200"/>
        <w:rPr>
          <w:rFonts w:hint="eastAsia"/>
          <w:color w:val="0000FF"/>
          <w:sz w:val="24"/>
        </w:rPr>
      </w:pPr>
      <w:r>
        <w:rPr>
          <w:rFonts w:hint="eastAsia"/>
          <w:color w:val="0000FF"/>
          <w:sz w:val="24"/>
        </w:rPr>
        <w:t>4. 高分子材料成型加工的发展简史</w:t>
      </w:r>
    </w:p>
    <w:p w14:paraId="7D9C7AD0">
      <w:pPr>
        <w:snapToGrid w:val="0"/>
        <w:spacing w:line="360" w:lineRule="auto"/>
        <w:ind w:left="360" w:leftChars="200"/>
        <w:rPr>
          <w:color w:val="0000FF"/>
          <w:sz w:val="24"/>
        </w:rPr>
      </w:pPr>
      <w:r>
        <w:rPr>
          <w:rFonts w:hint="eastAsia"/>
          <w:color w:val="0000FF"/>
          <w:sz w:val="24"/>
        </w:rPr>
        <w:t>5. 我国高分子材料成型加工的现状与前景</w:t>
      </w:r>
    </w:p>
    <w:p w14:paraId="005B7B3B">
      <w:pPr>
        <w:pStyle w:val="13"/>
        <w:snapToGrid w:val="0"/>
        <w:spacing w:line="240" w:lineRule="auto"/>
        <w:ind w:firstLine="0" w:firstLineChars="0"/>
        <w:outlineLvl w:val="0"/>
        <w:rPr>
          <w:color w:val="0000FF"/>
          <w:sz w:val="24"/>
        </w:rPr>
      </w:pPr>
      <w:r>
        <w:rPr>
          <w:rFonts w:hint="eastAsia"/>
          <w:b/>
          <w:bCs/>
          <w:color w:val="0000FF"/>
          <w:sz w:val="24"/>
        </w:rPr>
        <w:t>课程思政：</w:t>
      </w:r>
      <w:r>
        <w:rPr>
          <w:rFonts w:hint="eastAsia"/>
          <w:color w:val="0000FF"/>
          <w:sz w:val="24"/>
        </w:rPr>
        <w:t>通过中国“神舟”系列飞船制造中涉及到的高分子材料（飞船外壳上的高分子保护层），让学生树立远大理想和爱国主义情怀，正确的世界观、人生观、价值观，勇敢地肩负起时代赋予的光荣使命。</w:t>
      </w:r>
    </w:p>
    <w:p w14:paraId="4F0F7A3D">
      <w:pPr>
        <w:snapToGrid w:val="0"/>
        <w:spacing w:line="360" w:lineRule="auto"/>
        <w:outlineLvl w:val="0"/>
        <w:rPr>
          <w:color w:val="0000FF"/>
          <w:sz w:val="24"/>
        </w:rPr>
      </w:pPr>
    </w:p>
    <w:p w14:paraId="57BC7EB8">
      <w:pPr>
        <w:snapToGrid w:val="0"/>
        <w:spacing w:line="360" w:lineRule="auto"/>
        <w:outlineLvl w:val="0"/>
        <w:rPr>
          <w:b/>
          <w:color w:val="0000FF"/>
          <w:sz w:val="24"/>
        </w:rPr>
      </w:pPr>
      <w:r>
        <w:rPr>
          <w:rFonts w:hint="eastAsia"/>
          <w:b/>
          <w:color w:val="0000FF"/>
          <w:sz w:val="24"/>
        </w:rPr>
        <w:t>能力要求：</w:t>
      </w:r>
    </w:p>
    <w:p w14:paraId="6B8EF026">
      <w:pPr>
        <w:snapToGrid w:val="0"/>
        <w:spacing w:line="360" w:lineRule="auto"/>
        <w:ind w:left="360" w:leftChars="200"/>
        <w:rPr>
          <w:color w:val="0000FF"/>
          <w:sz w:val="24"/>
        </w:rPr>
      </w:pPr>
      <w:r>
        <w:rPr>
          <w:color w:val="0000FF"/>
          <w:sz w:val="24"/>
        </w:rPr>
        <w:t>1. 针对具体的高分子制品，会描述其成型或加工方式</w:t>
      </w:r>
    </w:p>
    <w:p w14:paraId="385C80FC">
      <w:pPr>
        <w:snapToGrid w:val="0"/>
        <w:spacing w:line="360" w:lineRule="auto"/>
        <w:ind w:left="360" w:leftChars="200"/>
        <w:rPr>
          <w:color w:val="0000FF"/>
          <w:sz w:val="24"/>
        </w:rPr>
      </w:pPr>
      <w:r>
        <w:rPr>
          <w:color w:val="0000FF"/>
          <w:sz w:val="24"/>
        </w:rPr>
        <w:t>2. 针对具体的高分子制品，能判断其经历的是成型还是加工过程</w:t>
      </w:r>
    </w:p>
    <w:p w14:paraId="187A5BBA">
      <w:pPr>
        <w:snapToGrid w:val="0"/>
        <w:spacing w:line="360" w:lineRule="auto"/>
        <w:ind w:left="360" w:leftChars="200"/>
        <w:rPr>
          <w:color w:val="0000FF"/>
          <w:sz w:val="24"/>
        </w:rPr>
      </w:pPr>
      <w:r>
        <w:rPr>
          <w:color w:val="0000FF"/>
          <w:sz w:val="24"/>
        </w:rPr>
        <w:t>3. 针对具体的高分子制品，能判断其是否经历的二次成型或加工过程</w:t>
      </w:r>
    </w:p>
    <w:p w14:paraId="5B3A1FD0">
      <w:pPr>
        <w:snapToGrid w:val="0"/>
        <w:spacing w:line="360" w:lineRule="auto"/>
        <w:ind w:left="360" w:leftChars="200"/>
        <w:rPr>
          <w:rFonts w:hint="eastAsia"/>
          <w:color w:val="0000FF"/>
          <w:sz w:val="24"/>
        </w:rPr>
      </w:pPr>
      <w:r>
        <w:rPr>
          <w:color w:val="0000FF"/>
          <w:sz w:val="24"/>
        </w:rPr>
        <w:t>4. 从发展简史了解高分子材料成型加工的研究方法和思路</w:t>
      </w:r>
    </w:p>
    <w:p w14:paraId="2F3047FA">
      <w:pPr>
        <w:widowControl/>
        <w:spacing w:line="360" w:lineRule="auto"/>
        <w:rPr>
          <w:rFonts w:hint="eastAsia"/>
          <w:b/>
          <w:bCs/>
          <w:color w:val="0000FF"/>
          <w:spacing w:val="15"/>
          <w:sz w:val="24"/>
          <w:szCs w:val="24"/>
          <w:shd w:val="clear" w:color="auto" w:fill="FFFFFF"/>
        </w:rPr>
      </w:pPr>
      <w:r>
        <w:rPr>
          <w:rFonts w:hint="eastAsia"/>
          <w:b/>
          <w:bCs/>
          <w:color w:val="0000FF"/>
          <w:spacing w:val="15"/>
          <w:sz w:val="24"/>
          <w:szCs w:val="24"/>
          <w:shd w:val="clear" w:color="auto" w:fill="FFFFFF"/>
        </w:rPr>
        <w:t>教学重点：</w:t>
      </w:r>
    </w:p>
    <w:p w14:paraId="11422B26">
      <w:pPr>
        <w:snapToGrid w:val="0"/>
        <w:spacing w:line="360" w:lineRule="auto"/>
        <w:ind w:left="360" w:leftChars="200"/>
        <w:rPr>
          <w:rFonts w:hint="eastAsia"/>
          <w:color w:val="0000FF"/>
          <w:sz w:val="24"/>
        </w:rPr>
      </w:pPr>
      <w:r>
        <w:rPr>
          <w:rFonts w:hint="eastAsia"/>
          <w:color w:val="0000FF"/>
          <w:sz w:val="24"/>
        </w:rPr>
        <w:t>1. 成型与加工的内容</w:t>
      </w:r>
    </w:p>
    <w:p w14:paraId="28E88306">
      <w:pPr>
        <w:snapToGrid w:val="0"/>
        <w:spacing w:line="360" w:lineRule="auto"/>
        <w:ind w:left="360" w:leftChars="200"/>
        <w:rPr>
          <w:rFonts w:hint="eastAsia"/>
          <w:color w:val="0000FF"/>
          <w:sz w:val="24"/>
        </w:rPr>
      </w:pPr>
      <w:r>
        <w:rPr>
          <w:rFonts w:hint="eastAsia"/>
          <w:color w:val="0000FF"/>
          <w:sz w:val="24"/>
        </w:rPr>
        <w:t>2. 成型与加工的分类</w:t>
      </w:r>
    </w:p>
    <w:p w14:paraId="78B635F2">
      <w:pPr>
        <w:snapToGrid w:val="0"/>
        <w:spacing w:line="360" w:lineRule="auto"/>
        <w:ind w:left="360" w:leftChars="200"/>
        <w:rPr>
          <w:rFonts w:hint="eastAsia"/>
          <w:color w:val="0000FF"/>
          <w:sz w:val="24"/>
        </w:rPr>
      </w:pPr>
      <w:r>
        <w:rPr>
          <w:rFonts w:hint="eastAsia"/>
          <w:color w:val="0000FF"/>
          <w:sz w:val="24"/>
        </w:rPr>
        <w:t>3. 高分子工业发展趋势</w:t>
      </w:r>
    </w:p>
    <w:p w14:paraId="662A34F1">
      <w:pPr>
        <w:widowControl/>
        <w:spacing w:line="360" w:lineRule="auto"/>
        <w:rPr>
          <w:rFonts w:hint="eastAsia"/>
          <w:b/>
          <w:bCs/>
          <w:color w:val="0000FF"/>
          <w:spacing w:val="15"/>
          <w:sz w:val="24"/>
          <w:szCs w:val="24"/>
          <w:shd w:val="clear" w:color="auto" w:fill="FFFFFF"/>
        </w:rPr>
      </w:pPr>
      <w:r>
        <w:rPr>
          <w:rFonts w:hint="eastAsia"/>
          <w:b/>
          <w:bCs/>
          <w:color w:val="0000FF"/>
          <w:spacing w:val="15"/>
          <w:sz w:val="24"/>
          <w:szCs w:val="24"/>
          <w:shd w:val="clear" w:color="auto" w:fill="FFFFFF"/>
        </w:rPr>
        <w:t>教学难点：</w:t>
      </w:r>
    </w:p>
    <w:p w14:paraId="1C8B6F7D">
      <w:pPr>
        <w:snapToGrid w:val="0"/>
        <w:spacing w:line="360" w:lineRule="auto"/>
        <w:ind w:left="360" w:leftChars="200"/>
        <w:rPr>
          <w:color w:val="0000FF"/>
          <w:sz w:val="24"/>
        </w:rPr>
      </w:pPr>
      <w:r>
        <w:rPr>
          <w:rFonts w:hint="eastAsia"/>
          <w:color w:val="0000FF"/>
          <w:sz w:val="24"/>
        </w:rPr>
        <w:t>1. 成型与加工的内容和分类</w:t>
      </w:r>
    </w:p>
    <w:p w14:paraId="0ACE5FB3">
      <w:pPr>
        <w:autoSpaceDE w:val="0"/>
        <w:autoSpaceDN w:val="0"/>
        <w:spacing w:line="360" w:lineRule="auto"/>
        <w:jc w:val="left"/>
        <w:rPr>
          <w:rFonts w:hint="eastAsia" w:eastAsia="黑体"/>
          <w:b/>
          <w:bCs/>
          <w:color w:val="0000FF"/>
          <w:sz w:val="24"/>
        </w:rPr>
      </w:pPr>
      <w:r>
        <w:rPr>
          <w:rFonts w:hint="eastAsia" w:eastAsia="黑体"/>
          <w:b/>
          <w:bCs/>
          <w:color w:val="0000FF"/>
          <w:sz w:val="24"/>
        </w:rPr>
        <w:t>作业/讨论：</w:t>
      </w:r>
    </w:p>
    <w:p w14:paraId="5A552F1F">
      <w:pPr>
        <w:snapToGrid w:val="0"/>
        <w:spacing w:line="360" w:lineRule="auto"/>
        <w:ind w:left="360" w:leftChars="200"/>
        <w:rPr>
          <w:rFonts w:hint="eastAsia"/>
          <w:color w:val="0000FF"/>
          <w:sz w:val="24"/>
        </w:rPr>
      </w:pPr>
      <w:r>
        <w:rPr>
          <w:rFonts w:hint="eastAsia"/>
          <w:color w:val="0000FF"/>
          <w:sz w:val="24"/>
        </w:rPr>
        <w:t>1. 列举常见的高分子材料加工成型方法，它们各有什么特点？</w:t>
      </w:r>
    </w:p>
    <w:p w14:paraId="3D011F8D">
      <w:pPr>
        <w:autoSpaceDE w:val="0"/>
        <w:autoSpaceDN w:val="0"/>
        <w:spacing w:line="360" w:lineRule="auto"/>
        <w:jc w:val="left"/>
        <w:rPr>
          <w:rFonts w:hint="eastAsia"/>
          <w:b/>
          <w:bCs/>
          <w:color w:val="FF0000"/>
          <w:sz w:val="24"/>
        </w:rPr>
      </w:pPr>
    </w:p>
    <w:p w14:paraId="3BE701C5">
      <w:pPr>
        <w:autoSpaceDE w:val="0"/>
        <w:autoSpaceDN w:val="0"/>
        <w:spacing w:line="360" w:lineRule="auto"/>
        <w:jc w:val="left"/>
        <w:rPr>
          <w:rFonts w:hint="eastAsia"/>
          <w:b/>
          <w:bCs/>
          <w:color w:val="FF0000"/>
          <w:sz w:val="24"/>
        </w:rPr>
      </w:pPr>
    </w:p>
    <w:p w14:paraId="687E2500">
      <w:pPr>
        <w:autoSpaceDE w:val="0"/>
        <w:autoSpaceDN w:val="0"/>
        <w:spacing w:line="360" w:lineRule="auto"/>
        <w:jc w:val="left"/>
        <w:rPr>
          <w:rFonts w:hint="eastAsia"/>
          <w:b/>
          <w:bCs/>
          <w:color w:val="FF0000"/>
          <w:sz w:val="24"/>
        </w:rPr>
      </w:pPr>
    </w:p>
    <w:p w14:paraId="6701B688">
      <w:pPr>
        <w:widowControl/>
        <w:snapToGrid w:val="0"/>
        <w:spacing w:before="312" w:beforeLines="100" w:after="312" w:afterLines="100" w:line="360" w:lineRule="auto"/>
        <w:textAlignment w:val="auto"/>
        <w:rPr>
          <w:b/>
          <w:bCs/>
          <w:sz w:val="28"/>
          <w:szCs w:val="28"/>
        </w:rPr>
      </w:pPr>
      <w:r>
        <w:rPr>
          <w:rFonts w:hint="eastAsia"/>
          <w:b/>
          <w:bCs/>
          <w:sz w:val="28"/>
          <w:szCs w:val="28"/>
        </w:rPr>
        <w:t>六、课程考核及成绩评定方法</w:t>
      </w:r>
    </w:p>
    <w:p w14:paraId="6AF4576A">
      <w:pPr>
        <w:snapToGrid w:val="0"/>
        <w:spacing w:line="360" w:lineRule="auto"/>
        <w:ind w:firstLine="480" w:firstLineChars="200"/>
        <w:rPr>
          <w:rFonts w:hint="eastAsia"/>
          <w:sz w:val="24"/>
        </w:rPr>
      </w:pPr>
      <w:r>
        <w:rPr>
          <w:rFonts w:hint="eastAsia"/>
          <w:sz w:val="24"/>
        </w:rPr>
        <w:t>本课程考核方式涵盖</w:t>
      </w:r>
      <w:r>
        <w:rPr>
          <w:rFonts w:hint="eastAsia"/>
          <w:color w:val="0000FF"/>
          <w:sz w:val="24"/>
        </w:rPr>
        <w:t>（示例：课后作业、大作业、随堂测试、期中考试、期末考试）</w:t>
      </w:r>
      <w:r>
        <w:rPr>
          <w:rFonts w:hint="eastAsia"/>
          <w:sz w:val="24"/>
        </w:rPr>
        <w:t>等。课程总成绩由</w:t>
      </w:r>
      <w:r>
        <w:rPr>
          <w:rFonts w:hint="eastAsia"/>
          <w:color w:val="0000FF"/>
          <w:sz w:val="24"/>
        </w:rPr>
        <w:t>（示例：课后作业、大作业、随堂测试、期中考试、期末考试</w:t>
      </w:r>
      <w:r>
        <w:rPr>
          <w:rFonts w:hint="eastAsia"/>
          <w:color w:val="0000FF"/>
          <w:sz w:val="24"/>
          <w:lang w:val="en-US" w:eastAsia="zh-CN"/>
        </w:rPr>
        <w:t>成绩</w:t>
      </w:r>
      <w:r>
        <w:rPr>
          <w:rFonts w:hint="eastAsia"/>
          <w:color w:val="0000FF"/>
          <w:sz w:val="24"/>
        </w:rPr>
        <w:t>）</w:t>
      </w:r>
      <w:r>
        <w:rPr>
          <w:rFonts w:hint="eastAsia"/>
          <w:sz w:val="24"/>
        </w:rPr>
        <w:t>等组合而成，各部分所占比例及其与课程目标对应关系如下表所示：</w:t>
      </w:r>
      <w:r>
        <w:rPr>
          <w:rFonts w:hint="eastAsia"/>
          <w:b/>
          <w:bCs/>
          <w:color w:val="FF0000"/>
          <w:sz w:val="24"/>
        </w:rPr>
        <w:t>——根据实际情况修改，与表格保持一致</w:t>
      </w:r>
    </w:p>
    <w:p w14:paraId="4B5DA746">
      <w:pPr>
        <w:snapToGrid w:val="0"/>
        <w:spacing w:line="360" w:lineRule="auto"/>
        <w:ind w:firstLine="480" w:firstLineChars="200"/>
        <w:rPr>
          <w:rFonts w:hint="eastAsia"/>
          <w:color w:val="0000FF"/>
          <w:sz w:val="24"/>
        </w:rPr>
      </w:pPr>
      <w:r>
        <w:rPr>
          <w:rFonts w:hint="eastAsia"/>
          <w:color w:val="0000FF"/>
          <w:sz w:val="24"/>
        </w:rPr>
        <w:t>课后作业、大作业、随堂测试</w:t>
      </w:r>
      <w:r>
        <w:rPr>
          <w:rFonts w:hint="eastAsia"/>
          <w:color w:val="0000FF"/>
          <w:sz w:val="24"/>
          <w:lang w:val="en-US" w:eastAsia="zh-CN"/>
        </w:rPr>
        <w:t>成绩等</w:t>
      </w:r>
      <w:r>
        <w:rPr>
          <w:rFonts w:hint="eastAsia"/>
          <w:color w:val="0000FF"/>
          <w:sz w:val="24"/>
        </w:rPr>
        <w:t>：30%，主要考核对课堂知识点的复习、理解和掌握程度。</w:t>
      </w:r>
    </w:p>
    <w:p w14:paraId="3FEEBA59">
      <w:pPr>
        <w:snapToGrid w:val="0"/>
        <w:spacing w:line="360" w:lineRule="auto"/>
        <w:ind w:firstLine="480" w:firstLineChars="200"/>
        <w:rPr>
          <w:color w:val="0000FF"/>
          <w:sz w:val="24"/>
        </w:rPr>
      </w:pPr>
      <w:r>
        <w:rPr>
          <w:rFonts w:hint="eastAsia"/>
          <w:color w:val="0000FF"/>
          <w:sz w:val="24"/>
        </w:rPr>
        <w:t>期中成绩：20%，考核内容为前9周课程所学知识，考试形式为闭卷。</w:t>
      </w:r>
    </w:p>
    <w:p w14:paraId="66C2EA4C">
      <w:pPr>
        <w:snapToGrid w:val="0"/>
        <w:spacing w:line="360" w:lineRule="auto"/>
        <w:ind w:firstLine="480" w:firstLineChars="200"/>
        <w:rPr>
          <w:rFonts w:hint="eastAsia"/>
          <w:color w:val="0000FF"/>
          <w:sz w:val="24"/>
        </w:rPr>
      </w:pPr>
      <w:r>
        <w:rPr>
          <w:rFonts w:hint="eastAsia"/>
          <w:color w:val="0000FF"/>
          <w:sz w:val="24"/>
        </w:rPr>
        <w:t>期末考试成绩：50%，考核整个学期的课程学习效果，考试形式为闭卷。</w:t>
      </w:r>
    </w:p>
    <w:p w14:paraId="3C2018D3">
      <w:pPr>
        <w:snapToGrid w:val="0"/>
        <w:spacing w:line="360" w:lineRule="auto"/>
        <w:ind w:firstLine="482" w:firstLineChars="200"/>
        <w:rPr>
          <w:rFonts w:hint="eastAsia"/>
          <w:b/>
          <w:bCs/>
          <w:color w:val="FF0000"/>
          <w:sz w:val="24"/>
        </w:rPr>
      </w:pPr>
      <w:r>
        <w:rPr>
          <w:rFonts w:hint="eastAsia"/>
          <w:b/>
          <w:bCs/>
          <w:color w:val="FF0000"/>
          <w:sz w:val="24"/>
        </w:rPr>
        <w:t>（</w:t>
      </w:r>
      <w:r>
        <w:rPr>
          <w:rFonts w:hint="eastAsia"/>
          <w:b/>
          <w:bCs/>
          <w:color w:val="FF0000"/>
          <w:sz w:val="24"/>
          <w:lang w:eastAsia="zh-CN"/>
        </w:rPr>
        <w:t>下表</w:t>
      </w:r>
      <w:r>
        <w:rPr>
          <w:rFonts w:hint="eastAsia"/>
          <w:b/>
          <w:bCs/>
          <w:color w:val="FF0000"/>
          <w:sz w:val="24"/>
        </w:rPr>
        <w:t>工科专业必选，其他专业可选）</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346"/>
        <w:gridCol w:w="900"/>
        <w:gridCol w:w="796"/>
        <w:gridCol w:w="876"/>
        <w:gridCol w:w="704"/>
        <w:gridCol w:w="774"/>
        <w:gridCol w:w="1595"/>
      </w:tblGrid>
      <w:tr w14:paraId="12E6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31" w:type="dxa"/>
            <w:vMerge w:val="restart"/>
            <w:noWrap w:val="0"/>
            <w:vAlign w:val="center"/>
          </w:tcPr>
          <w:p w14:paraId="61073107">
            <w:pPr>
              <w:snapToGrid w:val="0"/>
              <w:spacing w:line="240" w:lineRule="auto"/>
              <w:jc w:val="center"/>
              <w:rPr>
                <w:rFonts w:hint="eastAsia"/>
                <w:b/>
                <w:bCs/>
                <w:color w:val="333333"/>
                <w:sz w:val="21"/>
                <w:szCs w:val="21"/>
              </w:rPr>
            </w:pPr>
            <w:r>
              <w:rPr>
                <w:rFonts w:hint="eastAsia"/>
                <w:b/>
                <w:bCs/>
                <w:color w:val="333333"/>
                <w:sz w:val="21"/>
                <w:szCs w:val="21"/>
              </w:rPr>
              <w:t>支撑毕业</w:t>
            </w:r>
          </w:p>
          <w:p w14:paraId="3726D7F9">
            <w:pPr>
              <w:snapToGrid w:val="0"/>
              <w:spacing w:line="240" w:lineRule="auto"/>
              <w:jc w:val="center"/>
              <w:rPr>
                <w:b/>
                <w:bCs/>
                <w:color w:val="333333"/>
                <w:sz w:val="21"/>
                <w:szCs w:val="21"/>
              </w:rPr>
            </w:pPr>
            <w:r>
              <w:rPr>
                <w:rFonts w:hint="eastAsia"/>
                <w:b/>
                <w:bCs/>
                <w:color w:val="333333"/>
                <w:sz w:val="21"/>
                <w:szCs w:val="21"/>
              </w:rPr>
              <w:t>要求</w:t>
            </w:r>
          </w:p>
        </w:tc>
        <w:tc>
          <w:tcPr>
            <w:tcW w:w="1346" w:type="dxa"/>
            <w:vMerge w:val="restart"/>
            <w:noWrap w:val="0"/>
            <w:vAlign w:val="center"/>
          </w:tcPr>
          <w:p w14:paraId="7D6BB6C2">
            <w:pPr>
              <w:snapToGrid w:val="0"/>
              <w:spacing w:line="240" w:lineRule="auto"/>
              <w:jc w:val="center"/>
              <w:rPr>
                <w:b/>
                <w:bCs/>
                <w:color w:val="333333"/>
                <w:sz w:val="21"/>
                <w:szCs w:val="21"/>
              </w:rPr>
            </w:pPr>
            <w:r>
              <w:rPr>
                <w:rFonts w:hint="eastAsia"/>
                <w:b/>
                <w:bCs/>
                <w:color w:val="333333"/>
                <w:sz w:val="21"/>
                <w:szCs w:val="21"/>
              </w:rPr>
              <w:t>课程目标</w:t>
            </w:r>
          </w:p>
        </w:tc>
        <w:tc>
          <w:tcPr>
            <w:tcW w:w="4050" w:type="dxa"/>
            <w:gridSpan w:val="5"/>
            <w:noWrap w:val="0"/>
            <w:vAlign w:val="center"/>
          </w:tcPr>
          <w:p w14:paraId="1C8ADF78">
            <w:pPr>
              <w:snapToGrid w:val="0"/>
              <w:spacing w:line="240" w:lineRule="auto"/>
              <w:jc w:val="center"/>
              <w:rPr>
                <w:b/>
                <w:bCs/>
                <w:color w:val="333333"/>
                <w:sz w:val="21"/>
                <w:szCs w:val="21"/>
              </w:rPr>
            </w:pPr>
            <w:r>
              <w:rPr>
                <w:rFonts w:hint="eastAsia"/>
                <w:b/>
                <w:bCs/>
                <w:color w:val="333333"/>
                <w:sz w:val="21"/>
                <w:szCs w:val="21"/>
              </w:rPr>
              <w:t>考核与评价方式及成绩比例（%）</w:t>
            </w:r>
          </w:p>
        </w:tc>
        <w:tc>
          <w:tcPr>
            <w:tcW w:w="1595" w:type="dxa"/>
            <w:vMerge w:val="restart"/>
            <w:noWrap w:val="0"/>
            <w:vAlign w:val="center"/>
          </w:tcPr>
          <w:p w14:paraId="39ED8C6D">
            <w:pPr>
              <w:snapToGrid w:val="0"/>
              <w:spacing w:line="240" w:lineRule="auto"/>
              <w:jc w:val="center"/>
              <w:rPr>
                <w:rFonts w:hint="eastAsia"/>
                <w:b/>
                <w:bCs/>
                <w:color w:val="333333"/>
                <w:sz w:val="21"/>
                <w:szCs w:val="21"/>
              </w:rPr>
            </w:pPr>
            <w:r>
              <w:rPr>
                <w:rFonts w:hint="eastAsia"/>
                <w:b/>
                <w:bCs/>
                <w:color w:val="333333"/>
                <w:sz w:val="21"/>
                <w:szCs w:val="21"/>
              </w:rPr>
              <w:t>课程目标</w:t>
            </w:r>
          </w:p>
          <w:p w14:paraId="4ED7AA86">
            <w:pPr>
              <w:snapToGrid w:val="0"/>
              <w:spacing w:line="240" w:lineRule="auto"/>
              <w:jc w:val="center"/>
              <w:rPr>
                <w:b/>
                <w:bCs/>
                <w:color w:val="333333"/>
                <w:sz w:val="21"/>
                <w:szCs w:val="21"/>
              </w:rPr>
            </w:pPr>
            <w:r>
              <w:rPr>
                <w:rFonts w:hint="eastAsia"/>
                <w:b/>
                <w:bCs/>
                <w:color w:val="333333"/>
                <w:sz w:val="21"/>
                <w:szCs w:val="21"/>
              </w:rPr>
              <w:t>权重</w:t>
            </w:r>
          </w:p>
        </w:tc>
      </w:tr>
      <w:tr w14:paraId="0D64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continue"/>
            <w:noWrap w:val="0"/>
            <w:vAlign w:val="center"/>
          </w:tcPr>
          <w:p w14:paraId="6E7C1DCD">
            <w:pPr>
              <w:snapToGrid w:val="0"/>
              <w:spacing w:line="240" w:lineRule="auto"/>
              <w:jc w:val="center"/>
              <w:rPr>
                <w:b/>
                <w:bCs/>
                <w:color w:val="333333"/>
                <w:sz w:val="21"/>
                <w:szCs w:val="21"/>
              </w:rPr>
            </w:pPr>
          </w:p>
        </w:tc>
        <w:tc>
          <w:tcPr>
            <w:tcW w:w="1346" w:type="dxa"/>
            <w:vMerge w:val="continue"/>
            <w:noWrap w:val="0"/>
            <w:vAlign w:val="center"/>
          </w:tcPr>
          <w:p w14:paraId="251AB143">
            <w:pPr>
              <w:snapToGrid w:val="0"/>
              <w:spacing w:line="240" w:lineRule="auto"/>
              <w:jc w:val="center"/>
              <w:rPr>
                <w:b/>
                <w:bCs/>
                <w:color w:val="333333"/>
                <w:sz w:val="21"/>
                <w:szCs w:val="21"/>
              </w:rPr>
            </w:pPr>
          </w:p>
        </w:tc>
        <w:tc>
          <w:tcPr>
            <w:tcW w:w="900" w:type="dxa"/>
            <w:noWrap w:val="0"/>
            <w:vAlign w:val="center"/>
          </w:tcPr>
          <w:p w14:paraId="7F965D06">
            <w:pPr>
              <w:snapToGrid w:val="0"/>
              <w:spacing w:line="240" w:lineRule="auto"/>
              <w:jc w:val="center"/>
              <w:rPr>
                <w:rFonts w:hint="eastAsia"/>
                <w:b/>
                <w:bCs/>
                <w:color w:val="auto"/>
                <w:sz w:val="21"/>
                <w:szCs w:val="21"/>
              </w:rPr>
            </w:pPr>
            <w:r>
              <w:rPr>
                <w:rFonts w:hint="eastAsia"/>
                <w:b/>
                <w:bCs/>
                <w:color w:val="auto"/>
                <w:sz w:val="21"/>
                <w:szCs w:val="21"/>
              </w:rPr>
              <w:t>课后</w:t>
            </w:r>
          </w:p>
          <w:p w14:paraId="777EF395">
            <w:pPr>
              <w:snapToGrid w:val="0"/>
              <w:spacing w:line="240" w:lineRule="auto"/>
              <w:jc w:val="center"/>
              <w:rPr>
                <w:b/>
                <w:bCs/>
                <w:color w:val="auto"/>
                <w:sz w:val="21"/>
                <w:szCs w:val="21"/>
              </w:rPr>
            </w:pPr>
            <w:r>
              <w:rPr>
                <w:rFonts w:hint="eastAsia"/>
                <w:b/>
                <w:bCs/>
                <w:color w:val="auto"/>
                <w:sz w:val="21"/>
                <w:szCs w:val="21"/>
              </w:rPr>
              <w:t>作业</w:t>
            </w:r>
          </w:p>
        </w:tc>
        <w:tc>
          <w:tcPr>
            <w:tcW w:w="796" w:type="dxa"/>
            <w:noWrap w:val="0"/>
            <w:vAlign w:val="center"/>
          </w:tcPr>
          <w:p w14:paraId="5BE7EAD5">
            <w:pPr>
              <w:snapToGrid w:val="0"/>
              <w:spacing w:line="240" w:lineRule="auto"/>
              <w:jc w:val="center"/>
              <w:rPr>
                <w:b/>
                <w:bCs/>
                <w:color w:val="auto"/>
                <w:sz w:val="21"/>
                <w:szCs w:val="21"/>
              </w:rPr>
            </w:pPr>
            <w:r>
              <w:rPr>
                <w:rFonts w:hint="eastAsia"/>
                <w:b/>
                <w:bCs/>
                <w:color w:val="auto"/>
                <w:sz w:val="21"/>
                <w:szCs w:val="21"/>
              </w:rPr>
              <w:t>大作业</w:t>
            </w:r>
          </w:p>
        </w:tc>
        <w:tc>
          <w:tcPr>
            <w:tcW w:w="876" w:type="dxa"/>
            <w:noWrap w:val="0"/>
            <w:vAlign w:val="center"/>
          </w:tcPr>
          <w:p w14:paraId="2711C2E1">
            <w:pPr>
              <w:snapToGrid w:val="0"/>
              <w:spacing w:line="240" w:lineRule="auto"/>
              <w:jc w:val="center"/>
              <w:rPr>
                <w:rFonts w:hint="eastAsia"/>
                <w:b/>
                <w:bCs/>
                <w:color w:val="auto"/>
                <w:sz w:val="21"/>
                <w:szCs w:val="21"/>
              </w:rPr>
            </w:pPr>
            <w:r>
              <w:rPr>
                <w:rFonts w:hint="eastAsia"/>
                <w:b/>
                <w:bCs/>
                <w:color w:val="auto"/>
                <w:sz w:val="21"/>
                <w:szCs w:val="21"/>
              </w:rPr>
              <w:t>随堂</w:t>
            </w:r>
          </w:p>
          <w:p w14:paraId="545846BB">
            <w:pPr>
              <w:snapToGrid w:val="0"/>
              <w:spacing w:line="240" w:lineRule="auto"/>
              <w:jc w:val="center"/>
              <w:rPr>
                <w:b/>
                <w:bCs/>
                <w:color w:val="auto"/>
                <w:sz w:val="21"/>
                <w:szCs w:val="21"/>
              </w:rPr>
            </w:pPr>
            <w:r>
              <w:rPr>
                <w:rFonts w:hint="eastAsia"/>
                <w:b/>
                <w:bCs/>
                <w:color w:val="auto"/>
                <w:sz w:val="21"/>
                <w:szCs w:val="21"/>
              </w:rPr>
              <w:t>测试</w:t>
            </w:r>
          </w:p>
        </w:tc>
        <w:tc>
          <w:tcPr>
            <w:tcW w:w="704" w:type="dxa"/>
            <w:noWrap w:val="0"/>
            <w:vAlign w:val="center"/>
          </w:tcPr>
          <w:p w14:paraId="0CFF7654">
            <w:pPr>
              <w:snapToGrid w:val="0"/>
              <w:spacing w:before="156" w:beforeLines="50" w:line="240" w:lineRule="auto"/>
              <w:jc w:val="center"/>
              <w:rPr>
                <w:b/>
                <w:bCs/>
                <w:color w:val="333333"/>
                <w:sz w:val="21"/>
                <w:szCs w:val="21"/>
              </w:rPr>
            </w:pPr>
            <w:r>
              <w:rPr>
                <w:rFonts w:hint="eastAsia"/>
                <w:b/>
                <w:bCs/>
                <w:color w:val="333333"/>
                <w:sz w:val="21"/>
                <w:szCs w:val="21"/>
              </w:rPr>
              <w:t>期中考试</w:t>
            </w:r>
          </w:p>
        </w:tc>
        <w:tc>
          <w:tcPr>
            <w:tcW w:w="774" w:type="dxa"/>
            <w:noWrap w:val="0"/>
            <w:vAlign w:val="center"/>
          </w:tcPr>
          <w:p w14:paraId="7193FC1F">
            <w:pPr>
              <w:snapToGrid w:val="0"/>
              <w:spacing w:before="156" w:beforeLines="50" w:line="240" w:lineRule="auto"/>
              <w:jc w:val="center"/>
              <w:rPr>
                <w:rFonts w:hint="eastAsia" w:eastAsia="宋体"/>
                <w:b/>
                <w:bCs/>
                <w:color w:val="333333"/>
                <w:sz w:val="21"/>
                <w:szCs w:val="21"/>
                <w:lang w:eastAsia="zh-CN"/>
              </w:rPr>
            </w:pPr>
            <w:r>
              <w:rPr>
                <w:rFonts w:hint="eastAsia"/>
                <w:b/>
                <w:bCs/>
                <w:color w:val="333333"/>
                <w:sz w:val="21"/>
                <w:szCs w:val="21"/>
                <w:lang w:eastAsia="zh-CN"/>
              </w:rPr>
              <w:t>期末考试</w:t>
            </w:r>
          </w:p>
        </w:tc>
        <w:tc>
          <w:tcPr>
            <w:tcW w:w="1595" w:type="dxa"/>
            <w:vMerge w:val="continue"/>
            <w:noWrap w:val="0"/>
            <w:vAlign w:val="center"/>
          </w:tcPr>
          <w:p w14:paraId="764F6167">
            <w:pPr>
              <w:snapToGrid w:val="0"/>
              <w:spacing w:before="156" w:beforeLines="50" w:line="240" w:lineRule="auto"/>
              <w:rPr>
                <w:b/>
                <w:bCs/>
                <w:color w:val="333333"/>
                <w:sz w:val="21"/>
                <w:szCs w:val="21"/>
              </w:rPr>
            </w:pPr>
          </w:p>
        </w:tc>
      </w:tr>
      <w:tr w14:paraId="5773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3C0657BD">
            <w:pPr>
              <w:snapToGrid w:val="0"/>
              <w:spacing w:line="240" w:lineRule="auto"/>
              <w:jc w:val="center"/>
              <w:rPr>
                <w:b/>
                <w:bCs/>
                <w:color w:val="0000FF"/>
                <w:sz w:val="21"/>
                <w:szCs w:val="21"/>
              </w:rPr>
            </w:pPr>
          </w:p>
        </w:tc>
        <w:tc>
          <w:tcPr>
            <w:tcW w:w="1346" w:type="dxa"/>
            <w:noWrap w:val="0"/>
            <w:vAlign w:val="center"/>
          </w:tcPr>
          <w:p w14:paraId="6C22A153">
            <w:pPr>
              <w:snapToGrid w:val="0"/>
              <w:spacing w:line="240" w:lineRule="auto"/>
              <w:jc w:val="center"/>
              <w:rPr>
                <w:b/>
                <w:bCs/>
                <w:color w:val="0000FF"/>
                <w:sz w:val="21"/>
                <w:szCs w:val="21"/>
              </w:rPr>
            </w:pPr>
            <w:r>
              <w:rPr>
                <w:rFonts w:hint="eastAsia"/>
                <w:b/>
                <w:bCs/>
                <w:color w:val="0000FF"/>
                <w:sz w:val="21"/>
                <w:szCs w:val="21"/>
              </w:rPr>
              <w:t>课程目标1</w:t>
            </w:r>
          </w:p>
        </w:tc>
        <w:tc>
          <w:tcPr>
            <w:tcW w:w="900" w:type="dxa"/>
            <w:noWrap w:val="0"/>
            <w:vAlign w:val="center"/>
          </w:tcPr>
          <w:p w14:paraId="570F9776">
            <w:pPr>
              <w:snapToGrid w:val="0"/>
              <w:spacing w:line="240" w:lineRule="auto"/>
              <w:jc w:val="center"/>
              <w:rPr>
                <w:b/>
                <w:bCs/>
                <w:color w:val="0000FF"/>
                <w:sz w:val="21"/>
                <w:szCs w:val="21"/>
              </w:rPr>
            </w:pPr>
            <w:r>
              <w:rPr>
                <w:rFonts w:hint="eastAsia"/>
                <w:b/>
                <w:bCs/>
                <w:color w:val="0000FF"/>
                <w:sz w:val="21"/>
                <w:szCs w:val="21"/>
              </w:rPr>
              <w:t>10</w:t>
            </w:r>
          </w:p>
        </w:tc>
        <w:tc>
          <w:tcPr>
            <w:tcW w:w="796" w:type="dxa"/>
            <w:noWrap w:val="0"/>
            <w:vAlign w:val="center"/>
          </w:tcPr>
          <w:p w14:paraId="30AE8D49">
            <w:pPr>
              <w:snapToGrid w:val="0"/>
              <w:spacing w:line="240" w:lineRule="auto"/>
              <w:jc w:val="center"/>
              <w:rPr>
                <w:b/>
                <w:bCs/>
                <w:color w:val="0000FF"/>
                <w:sz w:val="21"/>
                <w:szCs w:val="21"/>
              </w:rPr>
            </w:pPr>
          </w:p>
        </w:tc>
        <w:tc>
          <w:tcPr>
            <w:tcW w:w="876" w:type="dxa"/>
            <w:noWrap w:val="0"/>
            <w:vAlign w:val="center"/>
          </w:tcPr>
          <w:p w14:paraId="354AD147">
            <w:pPr>
              <w:snapToGrid w:val="0"/>
              <w:spacing w:line="240" w:lineRule="auto"/>
              <w:jc w:val="center"/>
              <w:rPr>
                <w:b/>
                <w:bCs/>
                <w:color w:val="0000FF"/>
                <w:sz w:val="21"/>
                <w:szCs w:val="21"/>
              </w:rPr>
            </w:pPr>
          </w:p>
        </w:tc>
        <w:tc>
          <w:tcPr>
            <w:tcW w:w="704" w:type="dxa"/>
            <w:noWrap w:val="0"/>
            <w:vAlign w:val="center"/>
          </w:tcPr>
          <w:p w14:paraId="6B447072">
            <w:pPr>
              <w:snapToGrid w:val="0"/>
              <w:spacing w:line="240" w:lineRule="auto"/>
              <w:jc w:val="center"/>
              <w:rPr>
                <w:b/>
                <w:bCs/>
                <w:color w:val="0000FF"/>
                <w:sz w:val="21"/>
                <w:szCs w:val="21"/>
              </w:rPr>
            </w:pPr>
            <w:r>
              <w:rPr>
                <w:rFonts w:hint="eastAsia"/>
                <w:b/>
                <w:bCs/>
                <w:color w:val="0000FF"/>
                <w:sz w:val="21"/>
                <w:szCs w:val="21"/>
              </w:rPr>
              <w:t>10</w:t>
            </w:r>
          </w:p>
        </w:tc>
        <w:tc>
          <w:tcPr>
            <w:tcW w:w="774" w:type="dxa"/>
            <w:noWrap w:val="0"/>
            <w:vAlign w:val="center"/>
          </w:tcPr>
          <w:p w14:paraId="31CE8B4F">
            <w:pPr>
              <w:snapToGrid w:val="0"/>
              <w:spacing w:line="240" w:lineRule="auto"/>
              <w:jc w:val="center"/>
              <w:rPr>
                <w:b/>
                <w:bCs/>
                <w:color w:val="0000FF"/>
                <w:sz w:val="21"/>
                <w:szCs w:val="21"/>
              </w:rPr>
            </w:pPr>
          </w:p>
        </w:tc>
        <w:tc>
          <w:tcPr>
            <w:tcW w:w="1595" w:type="dxa"/>
            <w:noWrap w:val="0"/>
            <w:vAlign w:val="center"/>
          </w:tcPr>
          <w:p w14:paraId="3D46A3A1">
            <w:pPr>
              <w:snapToGrid w:val="0"/>
              <w:spacing w:line="240" w:lineRule="auto"/>
              <w:jc w:val="center"/>
              <w:rPr>
                <w:b/>
                <w:bCs/>
                <w:color w:val="0000FF"/>
                <w:sz w:val="21"/>
                <w:szCs w:val="21"/>
              </w:rPr>
            </w:pPr>
            <w:r>
              <w:rPr>
                <w:rFonts w:hint="eastAsia"/>
                <w:b/>
                <w:bCs/>
                <w:color w:val="0000FF"/>
                <w:sz w:val="21"/>
                <w:szCs w:val="21"/>
              </w:rPr>
              <w:t>20</w:t>
            </w:r>
          </w:p>
        </w:tc>
      </w:tr>
      <w:tr w14:paraId="6BC6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360A3866">
            <w:pPr>
              <w:snapToGrid w:val="0"/>
              <w:spacing w:line="240" w:lineRule="auto"/>
              <w:jc w:val="center"/>
              <w:rPr>
                <w:b/>
                <w:bCs/>
                <w:color w:val="0000FF"/>
                <w:sz w:val="21"/>
                <w:szCs w:val="21"/>
              </w:rPr>
            </w:pPr>
            <w:r>
              <w:rPr>
                <w:rFonts w:hint="eastAsia"/>
                <w:b/>
                <w:bCs/>
                <w:color w:val="0000FF"/>
                <w:sz w:val="21"/>
                <w:szCs w:val="21"/>
              </w:rPr>
              <w:t>指标点1-4</w:t>
            </w:r>
          </w:p>
        </w:tc>
        <w:tc>
          <w:tcPr>
            <w:tcW w:w="1346" w:type="dxa"/>
            <w:noWrap w:val="0"/>
            <w:vAlign w:val="center"/>
          </w:tcPr>
          <w:p w14:paraId="2690B65C">
            <w:pPr>
              <w:snapToGrid w:val="0"/>
              <w:spacing w:line="240" w:lineRule="auto"/>
              <w:jc w:val="center"/>
              <w:rPr>
                <w:b/>
                <w:bCs/>
                <w:color w:val="0000FF"/>
                <w:sz w:val="21"/>
                <w:szCs w:val="21"/>
              </w:rPr>
            </w:pPr>
            <w:r>
              <w:rPr>
                <w:rFonts w:hint="eastAsia"/>
                <w:b/>
                <w:bCs/>
                <w:color w:val="0000FF"/>
                <w:sz w:val="21"/>
                <w:szCs w:val="21"/>
              </w:rPr>
              <w:t>课程目标2</w:t>
            </w:r>
          </w:p>
        </w:tc>
        <w:tc>
          <w:tcPr>
            <w:tcW w:w="900" w:type="dxa"/>
            <w:noWrap w:val="0"/>
            <w:vAlign w:val="center"/>
          </w:tcPr>
          <w:p w14:paraId="76520616">
            <w:pPr>
              <w:snapToGrid w:val="0"/>
              <w:spacing w:line="240" w:lineRule="auto"/>
              <w:jc w:val="center"/>
              <w:rPr>
                <w:b/>
                <w:bCs/>
                <w:color w:val="0000FF"/>
                <w:sz w:val="21"/>
                <w:szCs w:val="21"/>
              </w:rPr>
            </w:pPr>
          </w:p>
        </w:tc>
        <w:tc>
          <w:tcPr>
            <w:tcW w:w="796" w:type="dxa"/>
            <w:noWrap w:val="0"/>
            <w:vAlign w:val="center"/>
          </w:tcPr>
          <w:p w14:paraId="719B841D">
            <w:pPr>
              <w:snapToGrid w:val="0"/>
              <w:spacing w:line="240" w:lineRule="auto"/>
              <w:jc w:val="center"/>
              <w:rPr>
                <w:b/>
                <w:bCs/>
                <w:color w:val="0000FF"/>
                <w:sz w:val="21"/>
                <w:szCs w:val="21"/>
              </w:rPr>
            </w:pPr>
          </w:p>
        </w:tc>
        <w:tc>
          <w:tcPr>
            <w:tcW w:w="876" w:type="dxa"/>
            <w:noWrap w:val="0"/>
            <w:vAlign w:val="center"/>
          </w:tcPr>
          <w:p w14:paraId="0C61C948">
            <w:pPr>
              <w:snapToGrid w:val="0"/>
              <w:spacing w:line="240" w:lineRule="auto"/>
              <w:jc w:val="center"/>
              <w:rPr>
                <w:b/>
                <w:bCs/>
                <w:color w:val="0000FF"/>
                <w:sz w:val="21"/>
                <w:szCs w:val="21"/>
              </w:rPr>
            </w:pPr>
            <w:r>
              <w:rPr>
                <w:rFonts w:hint="eastAsia"/>
                <w:b/>
                <w:bCs/>
                <w:color w:val="0000FF"/>
                <w:sz w:val="21"/>
                <w:szCs w:val="21"/>
              </w:rPr>
              <w:t>5</w:t>
            </w:r>
          </w:p>
        </w:tc>
        <w:tc>
          <w:tcPr>
            <w:tcW w:w="704" w:type="dxa"/>
            <w:noWrap w:val="0"/>
            <w:vAlign w:val="center"/>
          </w:tcPr>
          <w:p w14:paraId="4C681405">
            <w:pPr>
              <w:snapToGrid w:val="0"/>
              <w:spacing w:line="240" w:lineRule="auto"/>
              <w:jc w:val="center"/>
              <w:rPr>
                <w:b/>
                <w:bCs/>
                <w:color w:val="0000FF"/>
                <w:sz w:val="21"/>
                <w:szCs w:val="21"/>
              </w:rPr>
            </w:pPr>
            <w:r>
              <w:rPr>
                <w:rFonts w:hint="eastAsia"/>
                <w:b/>
                <w:bCs/>
                <w:color w:val="0000FF"/>
                <w:sz w:val="21"/>
                <w:szCs w:val="21"/>
              </w:rPr>
              <w:t>10</w:t>
            </w:r>
          </w:p>
        </w:tc>
        <w:tc>
          <w:tcPr>
            <w:tcW w:w="774" w:type="dxa"/>
            <w:noWrap w:val="0"/>
            <w:vAlign w:val="center"/>
          </w:tcPr>
          <w:p w14:paraId="3A98C0D1">
            <w:pPr>
              <w:snapToGrid w:val="0"/>
              <w:spacing w:line="240" w:lineRule="auto"/>
              <w:jc w:val="center"/>
              <w:rPr>
                <w:b/>
                <w:bCs/>
                <w:color w:val="0000FF"/>
                <w:sz w:val="21"/>
                <w:szCs w:val="21"/>
              </w:rPr>
            </w:pPr>
            <w:r>
              <w:rPr>
                <w:rFonts w:hint="eastAsia"/>
                <w:b/>
                <w:bCs/>
                <w:color w:val="0000FF"/>
                <w:sz w:val="21"/>
                <w:szCs w:val="21"/>
              </w:rPr>
              <w:t>10</w:t>
            </w:r>
          </w:p>
        </w:tc>
        <w:tc>
          <w:tcPr>
            <w:tcW w:w="1595" w:type="dxa"/>
            <w:noWrap w:val="0"/>
            <w:vAlign w:val="center"/>
          </w:tcPr>
          <w:p w14:paraId="101F065C">
            <w:pPr>
              <w:snapToGrid w:val="0"/>
              <w:spacing w:line="240" w:lineRule="auto"/>
              <w:jc w:val="center"/>
              <w:rPr>
                <w:b/>
                <w:bCs/>
                <w:color w:val="0000FF"/>
                <w:sz w:val="21"/>
                <w:szCs w:val="21"/>
              </w:rPr>
            </w:pPr>
            <w:r>
              <w:rPr>
                <w:rFonts w:hint="eastAsia"/>
                <w:b/>
                <w:bCs/>
                <w:color w:val="0000FF"/>
                <w:sz w:val="21"/>
                <w:szCs w:val="21"/>
              </w:rPr>
              <w:t>25</w:t>
            </w:r>
          </w:p>
        </w:tc>
      </w:tr>
      <w:tr w14:paraId="7E7F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621CDFB5">
            <w:pPr>
              <w:snapToGrid w:val="0"/>
              <w:spacing w:line="240" w:lineRule="auto"/>
              <w:jc w:val="center"/>
              <w:rPr>
                <w:b/>
                <w:bCs/>
                <w:color w:val="0000FF"/>
                <w:sz w:val="21"/>
                <w:szCs w:val="21"/>
              </w:rPr>
            </w:pPr>
            <w:r>
              <w:rPr>
                <w:rFonts w:hint="eastAsia"/>
                <w:b/>
                <w:bCs/>
                <w:color w:val="0000FF"/>
                <w:sz w:val="21"/>
                <w:szCs w:val="21"/>
              </w:rPr>
              <w:t>指标点2-3</w:t>
            </w:r>
          </w:p>
        </w:tc>
        <w:tc>
          <w:tcPr>
            <w:tcW w:w="1346" w:type="dxa"/>
            <w:noWrap w:val="0"/>
            <w:vAlign w:val="center"/>
          </w:tcPr>
          <w:p w14:paraId="3541BC02">
            <w:pPr>
              <w:snapToGrid w:val="0"/>
              <w:spacing w:line="240" w:lineRule="auto"/>
              <w:jc w:val="center"/>
              <w:rPr>
                <w:b/>
                <w:bCs/>
                <w:color w:val="0000FF"/>
                <w:sz w:val="21"/>
                <w:szCs w:val="21"/>
              </w:rPr>
            </w:pPr>
            <w:r>
              <w:rPr>
                <w:rFonts w:hint="eastAsia"/>
                <w:b/>
                <w:bCs/>
                <w:color w:val="0000FF"/>
                <w:sz w:val="21"/>
                <w:szCs w:val="21"/>
              </w:rPr>
              <w:t>课程目标3</w:t>
            </w:r>
          </w:p>
        </w:tc>
        <w:tc>
          <w:tcPr>
            <w:tcW w:w="900" w:type="dxa"/>
            <w:noWrap w:val="0"/>
            <w:vAlign w:val="center"/>
          </w:tcPr>
          <w:p w14:paraId="75626458">
            <w:pPr>
              <w:snapToGrid w:val="0"/>
              <w:spacing w:line="240" w:lineRule="auto"/>
              <w:jc w:val="center"/>
              <w:rPr>
                <w:b/>
                <w:bCs/>
                <w:color w:val="0000FF"/>
                <w:sz w:val="21"/>
                <w:szCs w:val="21"/>
              </w:rPr>
            </w:pPr>
          </w:p>
        </w:tc>
        <w:tc>
          <w:tcPr>
            <w:tcW w:w="796" w:type="dxa"/>
            <w:noWrap w:val="0"/>
            <w:vAlign w:val="center"/>
          </w:tcPr>
          <w:p w14:paraId="58A26FFA">
            <w:pPr>
              <w:snapToGrid w:val="0"/>
              <w:spacing w:line="240" w:lineRule="auto"/>
              <w:jc w:val="center"/>
              <w:rPr>
                <w:b/>
                <w:bCs/>
                <w:color w:val="0000FF"/>
                <w:sz w:val="21"/>
                <w:szCs w:val="21"/>
              </w:rPr>
            </w:pPr>
            <w:r>
              <w:rPr>
                <w:rFonts w:hint="eastAsia"/>
                <w:b/>
                <w:bCs/>
                <w:color w:val="0000FF"/>
                <w:sz w:val="21"/>
                <w:szCs w:val="21"/>
              </w:rPr>
              <w:t>5</w:t>
            </w:r>
          </w:p>
        </w:tc>
        <w:tc>
          <w:tcPr>
            <w:tcW w:w="876" w:type="dxa"/>
            <w:noWrap w:val="0"/>
            <w:vAlign w:val="center"/>
          </w:tcPr>
          <w:p w14:paraId="3424F2FF">
            <w:pPr>
              <w:snapToGrid w:val="0"/>
              <w:spacing w:line="240" w:lineRule="auto"/>
              <w:jc w:val="center"/>
              <w:rPr>
                <w:b/>
                <w:bCs/>
                <w:color w:val="0000FF"/>
                <w:sz w:val="21"/>
                <w:szCs w:val="21"/>
              </w:rPr>
            </w:pPr>
            <w:r>
              <w:rPr>
                <w:rFonts w:hint="eastAsia"/>
                <w:b/>
                <w:bCs/>
                <w:color w:val="0000FF"/>
                <w:sz w:val="21"/>
                <w:szCs w:val="21"/>
              </w:rPr>
              <w:t>5</w:t>
            </w:r>
          </w:p>
        </w:tc>
        <w:tc>
          <w:tcPr>
            <w:tcW w:w="704" w:type="dxa"/>
            <w:noWrap w:val="0"/>
            <w:vAlign w:val="center"/>
          </w:tcPr>
          <w:p w14:paraId="4D43D136">
            <w:pPr>
              <w:snapToGrid w:val="0"/>
              <w:spacing w:line="240" w:lineRule="auto"/>
              <w:jc w:val="center"/>
              <w:rPr>
                <w:b/>
                <w:bCs/>
                <w:color w:val="0000FF"/>
                <w:sz w:val="21"/>
                <w:szCs w:val="21"/>
              </w:rPr>
            </w:pPr>
          </w:p>
        </w:tc>
        <w:tc>
          <w:tcPr>
            <w:tcW w:w="774" w:type="dxa"/>
            <w:noWrap w:val="0"/>
            <w:vAlign w:val="center"/>
          </w:tcPr>
          <w:p w14:paraId="497D773F">
            <w:pPr>
              <w:snapToGrid w:val="0"/>
              <w:spacing w:line="240" w:lineRule="auto"/>
              <w:jc w:val="center"/>
              <w:rPr>
                <w:b/>
                <w:bCs/>
                <w:color w:val="0000FF"/>
                <w:sz w:val="21"/>
                <w:szCs w:val="21"/>
              </w:rPr>
            </w:pPr>
            <w:r>
              <w:rPr>
                <w:rFonts w:hint="eastAsia"/>
                <w:b/>
                <w:bCs/>
                <w:color w:val="0000FF"/>
                <w:sz w:val="21"/>
                <w:szCs w:val="21"/>
              </w:rPr>
              <w:t>20</w:t>
            </w:r>
          </w:p>
        </w:tc>
        <w:tc>
          <w:tcPr>
            <w:tcW w:w="1595" w:type="dxa"/>
            <w:noWrap w:val="0"/>
            <w:vAlign w:val="center"/>
          </w:tcPr>
          <w:p w14:paraId="2A72811B">
            <w:pPr>
              <w:snapToGrid w:val="0"/>
              <w:spacing w:line="240" w:lineRule="auto"/>
              <w:jc w:val="center"/>
              <w:rPr>
                <w:b/>
                <w:bCs/>
                <w:color w:val="0000FF"/>
                <w:sz w:val="21"/>
                <w:szCs w:val="21"/>
              </w:rPr>
            </w:pPr>
            <w:r>
              <w:rPr>
                <w:rFonts w:hint="eastAsia"/>
                <w:b/>
                <w:bCs/>
                <w:color w:val="0000FF"/>
                <w:sz w:val="21"/>
                <w:szCs w:val="21"/>
              </w:rPr>
              <w:t>30</w:t>
            </w:r>
          </w:p>
        </w:tc>
      </w:tr>
      <w:tr w14:paraId="68AF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75BC2D86">
            <w:pPr>
              <w:snapToGrid w:val="0"/>
              <w:spacing w:line="240" w:lineRule="auto"/>
              <w:jc w:val="center"/>
              <w:rPr>
                <w:b/>
                <w:bCs/>
                <w:color w:val="0000FF"/>
                <w:sz w:val="21"/>
                <w:szCs w:val="21"/>
              </w:rPr>
            </w:pPr>
            <w:r>
              <w:rPr>
                <w:rFonts w:hint="eastAsia"/>
                <w:b/>
                <w:bCs/>
                <w:color w:val="0000FF"/>
                <w:sz w:val="21"/>
                <w:szCs w:val="21"/>
              </w:rPr>
              <w:t>指标点4-2</w:t>
            </w:r>
          </w:p>
        </w:tc>
        <w:tc>
          <w:tcPr>
            <w:tcW w:w="1346" w:type="dxa"/>
            <w:noWrap w:val="0"/>
            <w:vAlign w:val="center"/>
          </w:tcPr>
          <w:p w14:paraId="02B09639">
            <w:pPr>
              <w:snapToGrid w:val="0"/>
              <w:spacing w:line="240" w:lineRule="auto"/>
              <w:jc w:val="center"/>
              <w:rPr>
                <w:b/>
                <w:bCs/>
                <w:color w:val="0000FF"/>
                <w:sz w:val="21"/>
                <w:szCs w:val="21"/>
              </w:rPr>
            </w:pPr>
            <w:r>
              <w:rPr>
                <w:rFonts w:hint="eastAsia"/>
                <w:b/>
                <w:bCs/>
                <w:color w:val="0000FF"/>
                <w:sz w:val="21"/>
                <w:szCs w:val="21"/>
              </w:rPr>
              <w:t>课程目标4</w:t>
            </w:r>
          </w:p>
        </w:tc>
        <w:tc>
          <w:tcPr>
            <w:tcW w:w="900" w:type="dxa"/>
            <w:noWrap w:val="0"/>
            <w:vAlign w:val="center"/>
          </w:tcPr>
          <w:p w14:paraId="41B720F9">
            <w:pPr>
              <w:snapToGrid w:val="0"/>
              <w:spacing w:line="240" w:lineRule="auto"/>
              <w:jc w:val="center"/>
              <w:rPr>
                <w:b/>
                <w:bCs/>
                <w:color w:val="0000FF"/>
                <w:sz w:val="21"/>
                <w:szCs w:val="21"/>
              </w:rPr>
            </w:pPr>
          </w:p>
        </w:tc>
        <w:tc>
          <w:tcPr>
            <w:tcW w:w="796" w:type="dxa"/>
            <w:noWrap w:val="0"/>
            <w:vAlign w:val="center"/>
          </w:tcPr>
          <w:p w14:paraId="3477C27D">
            <w:pPr>
              <w:snapToGrid w:val="0"/>
              <w:spacing w:line="240" w:lineRule="auto"/>
              <w:jc w:val="center"/>
              <w:rPr>
                <w:b/>
                <w:bCs/>
                <w:color w:val="0000FF"/>
                <w:sz w:val="21"/>
                <w:szCs w:val="21"/>
              </w:rPr>
            </w:pPr>
            <w:r>
              <w:rPr>
                <w:rFonts w:hint="eastAsia"/>
                <w:b/>
                <w:bCs/>
                <w:color w:val="0000FF"/>
                <w:sz w:val="21"/>
                <w:szCs w:val="21"/>
              </w:rPr>
              <w:t>5</w:t>
            </w:r>
          </w:p>
        </w:tc>
        <w:tc>
          <w:tcPr>
            <w:tcW w:w="876" w:type="dxa"/>
            <w:noWrap w:val="0"/>
            <w:vAlign w:val="center"/>
          </w:tcPr>
          <w:p w14:paraId="689EB227">
            <w:pPr>
              <w:snapToGrid w:val="0"/>
              <w:spacing w:line="240" w:lineRule="auto"/>
              <w:jc w:val="center"/>
              <w:rPr>
                <w:b/>
                <w:bCs/>
                <w:color w:val="0000FF"/>
                <w:sz w:val="21"/>
                <w:szCs w:val="21"/>
              </w:rPr>
            </w:pPr>
          </w:p>
        </w:tc>
        <w:tc>
          <w:tcPr>
            <w:tcW w:w="704" w:type="dxa"/>
            <w:noWrap w:val="0"/>
            <w:vAlign w:val="center"/>
          </w:tcPr>
          <w:p w14:paraId="17E5446C">
            <w:pPr>
              <w:snapToGrid w:val="0"/>
              <w:spacing w:line="240" w:lineRule="auto"/>
              <w:jc w:val="center"/>
              <w:rPr>
                <w:b/>
                <w:bCs/>
                <w:color w:val="0000FF"/>
                <w:sz w:val="21"/>
                <w:szCs w:val="21"/>
              </w:rPr>
            </w:pPr>
          </w:p>
        </w:tc>
        <w:tc>
          <w:tcPr>
            <w:tcW w:w="774" w:type="dxa"/>
            <w:noWrap w:val="0"/>
            <w:vAlign w:val="center"/>
          </w:tcPr>
          <w:p w14:paraId="232267B0">
            <w:pPr>
              <w:snapToGrid w:val="0"/>
              <w:spacing w:line="240" w:lineRule="auto"/>
              <w:jc w:val="center"/>
              <w:rPr>
                <w:b/>
                <w:bCs/>
                <w:color w:val="0000FF"/>
                <w:sz w:val="21"/>
                <w:szCs w:val="21"/>
              </w:rPr>
            </w:pPr>
            <w:r>
              <w:rPr>
                <w:rFonts w:hint="eastAsia"/>
                <w:b/>
                <w:bCs/>
                <w:color w:val="0000FF"/>
                <w:sz w:val="21"/>
                <w:szCs w:val="21"/>
              </w:rPr>
              <w:t>20</w:t>
            </w:r>
          </w:p>
        </w:tc>
        <w:tc>
          <w:tcPr>
            <w:tcW w:w="1595" w:type="dxa"/>
            <w:noWrap w:val="0"/>
            <w:vAlign w:val="center"/>
          </w:tcPr>
          <w:p w14:paraId="22845990">
            <w:pPr>
              <w:snapToGrid w:val="0"/>
              <w:spacing w:line="240" w:lineRule="auto"/>
              <w:jc w:val="center"/>
              <w:rPr>
                <w:b/>
                <w:bCs/>
                <w:color w:val="0000FF"/>
                <w:sz w:val="21"/>
                <w:szCs w:val="21"/>
              </w:rPr>
            </w:pPr>
            <w:r>
              <w:rPr>
                <w:rFonts w:hint="eastAsia"/>
                <w:b/>
                <w:bCs/>
                <w:color w:val="0000FF"/>
                <w:sz w:val="21"/>
                <w:szCs w:val="21"/>
              </w:rPr>
              <w:t>25</w:t>
            </w:r>
          </w:p>
        </w:tc>
      </w:tr>
      <w:tr w14:paraId="4A22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877" w:type="dxa"/>
            <w:gridSpan w:val="2"/>
            <w:noWrap w:val="0"/>
            <w:vAlign w:val="center"/>
          </w:tcPr>
          <w:p w14:paraId="5856AC54">
            <w:pPr>
              <w:snapToGrid w:val="0"/>
              <w:spacing w:line="240" w:lineRule="auto"/>
              <w:jc w:val="center"/>
              <w:rPr>
                <w:b/>
                <w:bCs/>
                <w:color w:val="0000FF"/>
                <w:sz w:val="21"/>
                <w:szCs w:val="21"/>
              </w:rPr>
            </w:pPr>
            <w:r>
              <w:rPr>
                <w:rFonts w:hint="eastAsia"/>
                <w:b/>
                <w:bCs/>
                <w:color w:val="0000FF"/>
                <w:sz w:val="21"/>
                <w:szCs w:val="21"/>
              </w:rPr>
              <w:t>合计</w:t>
            </w:r>
          </w:p>
        </w:tc>
        <w:tc>
          <w:tcPr>
            <w:tcW w:w="900" w:type="dxa"/>
            <w:noWrap w:val="0"/>
            <w:vAlign w:val="center"/>
          </w:tcPr>
          <w:p w14:paraId="72D32A3B">
            <w:pPr>
              <w:snapToGrid w:val="0"/>
              <w:spacing w:line="240" w:lineRule="auto"/>
              <w:jc w:val="center"/>
              <w:rPr>
                <w:b/>
                <w:bCs/>
                <w:color w:val="0000FF"/>
                <w:sz w:val="21"/>
                <w:szCs w:val="21"/>
              </w:rPr>
            </w:pPr>
            <w:r>
              <w:rPr>
                <w:rFonts w:hint="eastAsia"/>
                <w:b/>
                <w:bCs/>
                <w:color w:val="0000FF"/>
                <w:sz w:val="21"/>
                <w:szCs w:val="21"/>
              </w:rPr>
              <w:t>10</w:t>
            </w:r>
          </w:p>
        </w:tc>
        <w:tc>
          <w:tcPr>
            <w:tcW w:w="796" w:type="dxa"/>
            <w:noWrap w:val="0"/>
            <w:vAlign w:val="center"/>
          </w:tcPr>
          <w:p w14:paraId="041DB14F">
            <w:pPr>
              <w:snapToGrid w:val="0"/>
              <w:spacing w:line="240" w:lineRule="auto"/>
              <w:jc w:val="center"/>
              <w:rPr>
                <w:b/>
                <w:bCs/>
                <w:color w:val="0000FF"/>
                <w:sz w:val="21"/>
                <w:szCs w:val="21"/>
              </w:rPr>
            </w:pPr>
            <w:r>
              <w:rPr>
                <w:rFonts w:hint="eastAsia"/>
                <w:b/>
                <w:bCs/>
                <w:color w:val="0000FF"/>
                <w:sz w:val="21"/>
                <w:szCs w:val="21"/>
              </w:rPr>
              <w:t>10</w:t>
            </w:r>
          </w:p>
        </w:tc>
        <w:tc>
          <w:tcPr>
            <w:tcW w:w="876" w:type="dxa"/>
            <w:noWrap w:val="0"/>
            <w:vAlign w:val="center"/>
          </w:tcPr>
          <w:p w14:paraId="086CACBA">
            <w:pPr>
              <w:snapToGrid w:val="0"/>
              <w:spacing w:line="240" w:lineRule="auto"/>
              <w:jc w:val="center"/>
              <w:rPr>
                <w:b/>
                <w:bCs/>
                <w:color w:val="0000FF"/>
                <w:sz w:val="21"/>
                <w:szCs w:val="21"/>
              </w:rPr>
            </w:pPr>
            <w:r>
              <w:rPr>
                <w:rFonts w:hint="eastAsia"/>
                <w:b/>
                <w:bCs/>
                <w:color w:val="0000FF"/>
                <w:sz w:val="21"/>
                <w:szCs w:val="21"/>
              </w:rPr>
              <w:t>10</w:t>
            </w:r>
          </w:p>
        </w:tc>
        <w:tc>
          <w:tcPr>
            <w:tcW w:w="704" w:type="dxa"/>
            <w:noWrap w:val="0"/>
            <w:vAlign w:val="center"/>
          </w:tcPr>
          <w:p w14:paraId="1E2C5BE4">
            <w:pPr>
              <w:snapToGrid w:val="0"/>
              <w:spacing w:line="240" w:lineRule="auto"/>
              <w:jc w:val="center"/>
              <w:rPr>
                <w:b/>
                <w:bCs/>
                <w:color w:val="0000FF"/>
                <w:sz w:val="21"/>
                <w:szCs w:val="21"/>
              </w:rPr>
            </w:pPr>
            <w:r>
              <w:rPr>
                <w:rFonts w:hint="eastAsia"/>
                <w:b/>
                <w:bCs/>
                <w:color w:val="0000FF"/>
                <w:sz w:val="21"/>
                <w:szCs w:val="21"/>
              </w:rPr>
              <w:t>20</w:t>
            </w:r>
          </w:p>
        </w:tc>
        <w:tc>
          <w:tcPr>
            <w:tcW w:w="774" w:type="dxa"/>
            <w:noWrap w:val="0"/>
            <w:vAlign w:val="center"/>
          </w:tcPr>
          <w:p w14:paraId="70D766C2">
            <w:pPr>
              <w:snapToGrid w:val="0"/>
              <w:spacing w:line="240" w:lineRule="auto"/>
              <w:jc w:val="center"/>
              <w:rPr>
                <w:b/>
                <w:bCs/>
                <w:color w:val="0000FF"/>
                <w:sz w:val="21"/>
                <w:szCs w:val="21"/>
              </w:rPr>
            </w:pPr>
            <w:r>
              <w:rPr>
                <w:rFonts w:hint="eastAsia"/>
                <w:b/>
                <w:bCs/>
                <w:color w:val="0000FF"/>
                <w:sz w:val="21"/>
                <w:szCs w:val="21"/>
              </w:rPr>
              <w:t>50</w:t>
            </w:r>
          </w:p>
        </w:tc>
        <w:tc>
          <w:tcPr>
            <w:tcW w:w="1595" w:type="dxa"/>
            <w:noWrap w:val="0"/>
            <w:vAlign w:val="center"/>
          </w:tcPr>
          <w:p w14:paraId="5F4B0EDC">
            <w:pPr>
              <w:snapToGrid w:val="0"/>
              <w:spacing w:line="240" w:lineRule="auto"/>
              <w:jc w:val="center"/>
              <w:rPr>
                <w:b/>
                <w:bCs/>
                <w:color w:val="0000FF"/>
                <w:sz w:val="21"/>
                <w:szCs w:val="21"/>
              </w:rPr>
            </w:pPr>
            <w:r>
              <w:rPr>
                <w:rFonts w:hint="eastAsia"/>
                <w:b/>
                <w:bCs/>
                <w:color w:val="0000FF"/>
                <w:sz w:val="21"/>
                <w:szCs w:val="21"/>
              </w:rPr>
              <w:t>100</w:t>
            </w:r>
          </w:p>
        </w:tc>
      </w:tr>
    </w:tbl>
    <w:p w14:paraId="156AB2E8">
      <w:pPr>
        <w:snapToGrid w:val="0"/>
        <w:spacing w:line="360" w:lineRule="auto"/>
        <w:rPr>
          <w:b/>
          <w:color w:val="auto"/>
          <w:sz w:val="21"/>
          <w:szCs w:val="21"/>
        </w:rPr>
      </w:pPr>
      <w:r>
        <w:rPr>
          <w:rFonts w:hint="eastAsia"/>
          <w:b/>
          <w:color w:val="auto"/>
          <w:sz w:val="21"/>
          <w:szCs w:val="21"/>
        </w:rPr>
        <w:t>注：表中考核环节（课后作业、大作业、随堂测试、上机实验等）根据课程具体情况设置。</w:t>
      </w:r>
    </w:p>
    <w:p w14:paraId="7EBFDBA6">
      <w:pPr>
        <w:snapToGrid w:val="0"/>
        <w:spacing w:line="360" w:lineRule="auto"/>
        <w:rPr>
          <w:sz w:val="24"/>
        </w:rPr>
      </w:pPr>
    </w:p>
    <w:p w14:paraId="02ADC35F">
      <w:pPr>
        <w:keepNext w:val="0"/>
        <w:keepLines w:val="0"/>
        <w:pageBreakBefore w:val="0"/>
        <w:widowControl/>
        <w:kinsoku/>
        <w:wordWrap/>
        <w:overflowPunct/>
        <w:topLinePunct w:val="0"/>
        <w:autoSpaceDE/>
        <w:autoSpaceDN/>
        <w:bidi w:val="0"/>
        <w:adjustRightInd w:val="0"/>
        <w:snapToGrid/>
        <w:spacing w:line="20" w:lineRule="exact"/>
        <w:jc w:val="both"/>
        <w:textAlignment w:val="baseline"/>
        <w:rPr>
          <w:b/>
          <w:bCs/>
          <w:spacing w:val="15"/>
          <w:sz w:val="24"/>
          <w:szCs w:val="24"/>
          <w:shd w:val="clear" w:color="auto" w:fill="FFFFFF"/>
        </w:rPr>
      </w:pPr>
    </w:p>
    <w:sectPr>
      <w:footerReference r:id="rId7" w:type="default"/>
      <w:pgSz w:w="11906" w:h="16838"/>
      <w:pgMar w:top="1440" w:right="1800" w:bottom="1440" w:left="1800"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MS Mincho">
    <w:altName w:val="MS UI Gothic"/>
    <w:panose1 w:val="02020609040205080304"/>
    <w:charset w:val="80"/>
    <w:family w:val="roma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602AD">
    <w:pPr>
      <w:pStyle w:val="5"/>
      <w:jc w:val="center"/>
    </w:pPr>
    <w:bookmarkStart w:id="0" w:name="_GoBack"/>
    <w:bookmarkEnd w:id="0"/>
  </w:p>
  <w:p w14:paraId="5283734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0A244">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9AA02">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E29AA02">
                    <w:pPr>
                      <w:pStyle w:val="5"/>
                    </w:pPr>
                    <w:r>
                      <w:fldChar w:fldCharType="begin"/>
                    </w:r>
                    <w:r>
                      <w:instrText xml:space="preserve"> PAGE  \* MERGEFORMAT </w:instrText>
                    </w:r>
                    <w:r>
                      <w:fldChar w:fldCharType="separate"/>
                    </w:r>
                    <w:r>
                      <w:t>2</w:t>
                    </w:r>
                    <w:r>
                      <w:fldChar w:fldCharType="end"/>
                    </w:r>
                  </w:p>
                </w:txbxContent>
              </v:textbox>
            </v:shape>
          </w:pict>
        </mc:Fallback>
      </mc:AlternateContent>
    </w:r>
  </w:p>
  <w:p w14:paraId="5BBAAE70">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B1E3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72CEA"/>
    <w:multiLevelType w:val="multilevel"/>
    <w:tmpl w:val="2CA72CEA"/>
    <w:lvl w:ilvl="0" w:tentative="0">
      <w:start w:val="1"/>
      <w:numFmt w:val="chineseCounting"/>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DF"/>
    <w:rsid w:val="00012079"/>
    <w:rsid w:val="00091ED0"/>
    <w:rsid w:val="0009339F"/>
    <w:rsid w:val="000A221E"/>
    <w:rsid w:val="000A2F3D"/>
    <w:rsid w:val="000E31DD"/>
    <w:rsid w:val="00122ADF"/>
    <w:rsid w:val="001302E5"/>
    <w:rsid w:val="00164B3B"/>
    <w:rsid w:val="001F0BD0"/>
    <w:rsid w:val="001F170C"/>
    <w:rsid w:val="00220706"/>
    <w:rsid w:val="0022098C"/>
    <w:rsid w:val="00224F20"/>
    <w:rsid w:val="0024466E"/>
    <w:rsid w:val="00297FB9"/>
    <w:rsid w:val="002A4D98"/>
    <w:rsid w:val="002E099C"/>
    <w:rsid w:val="003043AF"/>
    <w:rsid w:val="003130FD"/>
    <w:rsid w:val="00323453"/>
    <w:rsid w:val="003405F1"/>
    <w:rsid w:val="00346403"/>
    <w:rsid w:val="003502BB"/>
    <w:rsid w:val="003545C1"/>
    <w:rsid w:val="00357B96"/>
    <w:rsid w:val="003A45B4"/>
    <w:rsid w:val="003B0561"/>
    <w:rsid w:val="003D1914"/>
    <w:rsid w:val="003F67AF"/>
    <w:rsid w:val="0043348C"/>
    <w:rsid w:val="00434DAD"/>
    <w:rsid w:val="00443AA8"/>
    <w:rsid w:val="0044741A"/>
    <w:rsid w:val="00467618"/>
    <w:rsid w:val="004E6E9F"/>
    <w:rsid w:val="004F32FB"/>
    <w:rsid w:val="00520421"/>
    <w:rsid w:val="0055433F"/>
    <w:rsid w:val="00581BD9"/>
    <w:rsid w:val="00582502"/>
    <w:rsid w:val="005A1B36"/>
    <w:rsid w:val="005A44F0"/>
    <w:rsid w:val="005A6BD0"/>
    <w:rsid w:val="005B5DFF"/>
    <w:rsid w:val="005D643B"/>
    <w:rsid w:val="005F53EA"/>
    <w:rsid w:val="00636444"/>
    <w:rsid w:val="0064016E"/>
    <w:rsid w:val="00656146"/>
    <w:rsid w:val="00656403"/>
    <w:rsid w:val="006763B2"/>
    <w:rsid w:val="006A2B77"/>
    <w:rsid w:val="006C4ACF"/>
    <w:rsid w:val="006C5127"/>
    <w:rsid w:val="006D173D"/>
    <w:rsid w:val="007060E0"/>
    <w:rsid w:val="0072418F"/>
    <w:rsid w:val="00746390"/>
    <w:rsid w:val="007472F9"/>
    <w:rsid w:val="00757104"/>
    <w:rsid w:val="00776EC5"/>
    <w:rsid w:val="007B0213"/>
    <w:rsid w:val="007B1BA6"/>
    <w:rsid w:val="007B5FA0"/>
    <w:rsid w:val="007E02AD"/>
    <w:rsid w:val="00817BCE"/>
    <w:rsid w:val="008566A0"/>
    <w:rsid w:val="008827DF"/>
    <w:rsid w:val="008912AC"/>
    <w:rsid w:val="00892CD8"/>
    <w:rsid w:val="008A1E2B"/>
    <w:rsid w:val="00904B1E"/>
    <w:rsid w:val="00911FE8"/>
    <w:rsid w:val="00914F52"/>
    <w:rsid w:val="009260FF"/>
    <w:rsid w:val="0093449A"/>
    <w:rsid w:val="009520AC"/>
    <w:rsid w:val="00956A96"/>
    <w:rsid w:val="009878E3"/>
    <w:rsid w:val="009A15BE"/>
    <w:rsid w:val="009B39B9"/>
    <w:rsid w:val="009D0535"/>
    <w:rsid w:val="009E00F8"/>
    <w:rsid w:val="00A11596"/>
    <w:rsid w:val="00A12BBD"/>
    <w:rsid w:val="00A132F3"/>
    <w:rsid w:val="00A37595"/>
    <w:rsid w:val="00A5618E"/>
    <w:rsid w:val="00A72510"/>
    <w:rsid w:val="00AD32A9"/>
    <w:rsid w:val="00AE50FB"/>
    <w:rsid w:val="00B049A1"/>
    <w:rsid w:val="00B458BD"/>
    <w:rsid w:val="00B54945"/>
    <w:rsid w:val="00B54ED7"/>
    <w:rsid w:val="00B657BE"/>
    <w:rsid w:val="00BA23B3"/>
    <w:rsid w:val="00BE558E"/>
    <w:rsid w:val="00BF1B92"/>
    <w:rsid w:val="00BF756A"/>
    <w:rsid w:val="00C33D37"/>
    <w:rsid w:val="00C627F2"/>
    <w:rsid w:val="00C75BE3"/>
    <w:rsid w:val="00C811B2"/>
    <w:rsid w:val="00C90823"/>
    <w:rsid w:val="00CA2292"/>
    <w:rsid w:val="00CA2985"/>
    <w:rsid w:val="00CC25D9"/>
    <w:rsid w:val="00CE452C"/>
    <w:rsid w:val="00CE5E6A"/>
    <w:rsid w:val="00D02813"/>
    <w:rsid w:val="00D27F9E"/>
    <w:rsid w:val="00D41348"/>
    <w:rsid w:val="00D72320"/>
    <w:rsid w:val="00DA6AB3"/>
    <w:rsid w:val="00DB34B9"/>
    <w:rsid w:val="00DB40D5"/>
    <w:rsid w:val="00E153E2"/>
    <w:rsid w:val="00E177DE"/>
    <w:rsid w:val="00E74E4A"/>
    <w:rsid w:val="00E85350"/>
    <w:rsid w:val="00EA5435"/>
    <w:rsid w:val="00EA7460"/>
    <w:rsid w:val="00ED593C"/>
    <w:rsid w:val="00EE006C"/>
    <w:rsid w:val="00EE1EE9"/>
    <w:rsid w:val="00EE70B4"/>
    <w:rsid w:val="00F16822"/>
    <w:rsid w:val="00F57ED9"/>
    <w:rsid w:val="00F75A34"/>
    <w:rsid w:val="00F942D5"/>
    <w:rsid w:val="00FA0EEF"/>
    <w:rsid w:val="00FA1DE3"/>
    <w:rsid w:val="00FB248A"/>
    <w:rsid w:val="00FB4314"/>
    <w:rsid w:val="00FC448A"/>
    <w:rsid w:val="01882502"/>
    <w:rsid w:val="01F23C27"/>
    <w:rsid w:val="0455454C"/>
    <w:rsid w:val="05941796"/>
    <w:rsid w:val="069E6364"/>
    <w:rsid w:val="07E7544F"/>
    <w:rsid w:val="0A1E39ED"/>
    <w:rsid w:val="0A7727DA"/>
    <w:rsid w:val="0C9C405D"/>
    <w:rsid w:val="0DDA68BE"/>
    <w:rsid w:val="124C24E0"/>
    <w:rsid w:val="12B64F76"/>
    <w:rsid w:val="12DF430A"/>
    <w:rsid w:val="13080B43"/>
    <w:rsid w:val="15BE3B97"/>
    <w:rsid w:val="16052599"/>
    <w:rsid w:val="16E64979"/>
    <w:rsid w:val="184E2021"/>
    <w:rsid w:val="1A2055A8"/>
    <w:rsid w:val="1A83788B"/>
    <w:rsid w:val="1D7958EF"/>
    <w:rsid w:val="223A5404"/>
    <w:rsid w:val="23E65AA4"/>
    <w:rsid w:val="24061225"/>
    <w:rsid w:val="27D0037D"/>
    <w:rsid w:val="28047E42"/>
    <w:rsid w:val="28EE49EA"/>
    <w:rsid w:val="2A840A84"/>
    <w:rsid w:val="2AC87FA2"/>
    <w:rsid w:val="2C8D1C09"/>
    <w:rsid w:val="2DE9774C"/>
    <w:rsid w:val="2DF00360"/>
    <w:rsid w:val="37094E98"/>
    <w:rsid w:val="3BEA0130"/>
    <w:rsid w:val="3C045E9D"/>
    <w:rsid w:val="3CC60DBF"/>
    <w:rsid w:val="3DB54B64"/>
    <w:rsid w:val="400069CE"/>
    <w:rsid w:val="408A5051"/>
    <w:rsid w:val="40BE68C2"/>
    <w:rsid w:val="44324406"/>
    <w:rsid w:val="44BB28B7"/>
    <w:rsid w:val="47F50628"/>
    <w:rsid w:val="493F7D09"/>
    <w:rsid w:val="4BD61B62"/>
    <w:rsid w:val="4D205176"/>
    <w:rsid w:val="52E967E6"/>
    <w:rsid w:val="545728CE"/>
    <w:rsid w:val="560C7DE5"/>
    <w:rsid w:val="58C0104C"/>
    <w:rsid w:val="5A0F119B"/>
    <w:rsid w:val="5CA5470D"/>
    <w:rsid w:val="5D314ADC"/>
    <w:rsid w:val="5DB25FF3"/>
    <w:rsid w:val="5E1065D1"/>
    <w:rsid w:val="61F557C4"/>
    <w:rsid w:val="62660F3E"/>
    <w:rsid w:val="653838CA"/>
    <w:rsid w:val="68832DB0"/>
    <w:rsid w:val="6AAA45A4"/>
    <w:rsid w:val="6BDF336C"/>
    <w:rsid w:val="6CE71E42"/>
    <w:rsid w:val="72923CD4"/>
    <w:rsid w:val="72BB2A79"/>
    <w:rsid w:val="73B04195"/>
    <w:rsid w:val="77F55065"/>
    <w:rsid w:val="79A70B51"/>
    <w:rsid w:val="79CE00D4"/>
    <w:rsid w:val="7A1C00E6"/>
    <w:rsid w:val="7A3242A5"/>
    <w:rsid w:val="7DD23D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宋体" w:hAnsi="宋体" w:eastAsia="宋体" w:cs="宋体"/>
      <w:sz w:val="18"/>
      <w:szCs w:val="18"/>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unhideWhenUsed/>
    <w:qFormat/>
    <w:uiPriority w:val="0"/>
    <w:pPr>
      <w:jc w:val="left"/>
    </w:pPr>
  </w:style>
  <w:style w:type="paragraph" w:styleId="3">
    <w:name w:val="Plain Text"/>
    <w:basedOn w:val="1"/>
    <w:qFormat/>
    <w:uiPriority w:val="99"/>
    <w:rPr>
      <w:rFonts w:hAnsi="Courier New"/>
      <w:szCs w:val="20"/>
    </w:rPr>
  </w:style>
  <w:style w:type="paragraph" w:styleId="4">
    <w:name w:val="Balloon Text"/>
    <w:basedOn w:val="1"/>
    <w:link w:val="18"/>
    <w:unhideWhenUsed/>
    <w:qFormat/>
    <w:uiPriority w:val="99"/>
    <w:pPr>
      <w:spacing w:line="240" w:lineRule="auto"/>
    </w:pPr>
  </w:style>
  <w:style w:type="paragraph" w:styleId="5">
    <w:name w:val="footer"/>
    <w:basedOn w:val="1"/>
    <w:link w:val="20"/>
    <w:unhideWhenUsed/>
    <w:qFormat/>
    <w:uiPriority w:val="99"/>
    <w:pPr>
      <w:tabs>
        <w:tab w:val="center" w:pos="4153"/>
        <w:tab w:val="right" w:pos="8306"/>
      </w:tabs>
      <w:snapToGrid w:val="0"/>
      <w:spacing w:line="240" w:lineRule="atLeast"/>
      <w:jc w:val="left"/>
    </w:pPr>
  </w:style>
  <w:style w:type="paragraph" w:styleId="6">
    <w:name w:val="header"/>
    <w:basedOn w:val="1"/>
    <w:link w:val="14"/>
    <w:unhideWhenUsed/>
    <w:qFormat/>
    <w:uiPriority w:val="99"/>
    <w:pPr>
      <w:pBdr>
        <w:bottom w:val="single" w:color="auto" w:sz="6" w:space="1"/>
      </w:pBdr>
      <w:tabs>
        <w:tab w:val="center" w:pos="4153"/>
        <w:tab w:val="right" w:pos="8306"/>
      </w:tabs>
      <w:snapToGrid w:val="0"/>
      <w:spacing w:line="240" w:lineRule="atLeast"/>
      <w:jc w:val="center"/>
    </w:pPr>
  </w:style>
  <w:style w:type="paragraph" w:styleId="7">
    <w:name w:val="annotation subject"/>
    <w:basedOn w:val="2"/>
    <w:next w:val="2"/>
    <w:link w:val="15"/>
    <w:unhideWhenUsed/>
    <w:qFormat/>
    <w:uiPriority w:val="99"/>
    <w:rPr>
      <w:b/>
      <w:bCs/>
    </w:rPr>
  </w:style>
  <w:style w:type="character" w:styleId="10">
    <w:name w:val="Hyperlink"/>
    <w:qFormat/>
    <w:uiPriority w:val="99"/>
    <w:rPr>
      <w:rFonts w:cs="Times New Roman"/>
      <w:color w:val="0000FF"/>
      <w:u w:val="single"/>
    </w:rPr>
  </w:style>
  <w:style w:type="character" w:styleId="11">
    <w:name w:val="annotation reference"/>
    <w:unhideWhenUsed/>
    <w:qFormat/>
    <w:uiPriority w:val="99"/>
    <w:rPr>
      <w:sz w:val="21"/>
      <w:szCs w:val="21"/>
    </w:rPr>
  </w:style>
  <w:style w:type="paragraph" w:customStyle="1" w:styleId="12">
    <w:name w:val="纯文本1"/>
    <w:basedOn w:val="1"/>
    <w:link w:val="21"/>
    <w:qFormat/>
    <w:uiPriority w:val="0"/>
    <w:pPr>
      <w:adjustRightInd/>
      <w:spacing w:line="240" w:lineRule="auto"/>
      <w:textAlignment w:val="auto"/>
    </w:pPr>
    <w:rPr>
      <w:rFonts w:hAnsi="Courier New" w:cs="Times New Roman"/>
      <w:kern w:val="2"/>
      <w:sz w:val="21"/>
      <w:szCs w:val="22"/>
    </w:rPr>
  </w:style>
  <w:style w:type="paragraph" w:styleId="13">
    <w:name w:val="List Paragraph"/>
    <w:basedOn w:val="1"/>
    <w:qFormat/>
    <w:uiPriority w:val="34"/>
    <w:pPr>
      <w:ind w:firstLine="420" w:firstLineChars="200"/>
    </w:pPr>
  </w:style>
  <w:style w:type="character" w:customStyle="1" w:styleId="14">
    <w:name w:val="页眉 Char"/>
    <w:link w:val="6"/>
    <w:qFormat/>
    <w:uiPriority w:val="99"/>
    <w:rPr>
      <w:rFonts w:ascii="宋体" w:hAnsi="宋体" w:eastAsia="宋体" w:cs="宋体"/>
      <w:kern w:val="0"/>
      <w:sz w:val="18"/>
      <w:szCs w:val="18"/>
    </w:rPr>
  </w:style>
  <w:style w:type="character" w:customStyle="1" w:styleId="15">
    <w:name w:val="批注主题 Char"/>
    <w:link w:val="7"/>
    <w:semiHidden/>
    <w:qFormat/>
    <w:uiPriority w:val="99"/>
    <w:rPr>
      <w:rFonts w:ascii="宋体" w:hAnsi="宋体" w:eastAsia="宋体" w:cs="宋体"/>
      <w:b/>
      <w:bCs/>
      <w:kern w:val="0"/>
      <w:sz w:val="18"/>
      <w:szCs w:val="18"/>
    </w:rPr>
  </w:style>
  <w:style w:type="character" w:customStyle="1" w:styleId="16">
    <w:name w:val="shengtx1"/>
    <w:qFormat/>
    <w:uiPriority w:val="0"/>
    <w:rPr>
      <w:color w:val="663300"/>
      <w:sz w:val="20"/>
      <w:szCs w:val="20"/>
      <w:u w:val="none"/>
    </w:rPr>
  </w:style>
  <w:style w:type="character" w:customStyle="1" w:styleId="17">
    <w:name w:val="批注文字 字符"/>
    <w:semiHidden/>
    <w:qFormat/>
    <w:uiPriority w:val="99"/>
    <w:rPr>
      <w:rFonts w:ascii="宋体" w:hAnsi="宋体" w:eastAsia="宋体" w:cs="宋体"/>
      <w:kern w:val="0"/>
      <w:sz w:val="18"/>
      <w:szCs w:val="18"/>
    </w:rPr>
  </w:style>
  <w:style w:type="character" w:customStyle="1" w:styleId="18">
    <w:name w:val="批注框文本 Char"/>
    <w:link w:val="4"/>
    <w:semiHidden/>
    <w:qFormat/>
    <w:uiPriority w:val="99"/>
    <w:rPr>
      <w:rFonts w:ascii="宋体" w:hAnsi="宋体" w:eastAsia="宋体" w:cs="宋体"/>
      <w:sz w:val="18"/>
      <w:szCs w:val="18"/>
    </w:rPr>
  </w:style>
  <w:style w:type="character" w:customStyle="1" w:styleId="19">
    <w:name w:val="批注文字 Char"/>
    <w:link w:val="2"/>
    <w:qFormat/>
    <w:uiPriority w:val="0"/>
    <w:rPr>
      <w:rFonts w:ascii="宋体" w:hAnsi="宋体" w:eastAsia="宋体" w:cs="宋体"/>
      <w:kern w:val="0"/>
      <w:sz w:val="18"/>
      <w:szCs w:val="18"/>
    </w:rPr>
  </w:style>
  <w:style w:type="character" w:customStyle="1" w:styleId="20">
    <w:name w:val="页脚 Char"/>
    <w:link w:val="5"/>
    <w:qFormat/>
    <w:uiPriority w:val="99"/>
    <w:rPr>
      <w:rFonts w:ascii="宋体" w:hAnsi="宋体" w:eastAsia="宋体" w:cs="宋体"/>
      <w:kern w:val="0"/>
      <w:sz w:val="18"/>
      <w:szCs w:val="18"/>
    </w:rPr>
  </w:style>
  <w:style w:type="character" w:customStyle="1" w:styleId="21">
    <w:name w:val="纯文本 字符1"/>
    <w:link w:val="12"/>
    <w:qFormat/>
    <w:uiPriority w:val="0"/>
    <w:rPr>
      <w:rFonts w:ascii="宋体" w:hAnsi="Courier New" w:eastAsia="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2922</Words>
  <Characters>3099</Characters>
  <Lines>46</Lines>
  <Paragraphs>12</Paragraphs>
  <TotalTime>10</TotalTime>
  <ScaleCrop>false</ScaleCrop>
  <LinksUpToDate>false</LinksUpToDate>
  <CharactersWithSpaces>3210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2020-05-12T00:49:00Z</dcterms:created>
  <dc:creator>86180</dc:creator>
  <cp:lastModifiedBy>茉莉花香</cp:lastModifiedBy>
  <cp:lastPrinted>2025-03-05T02:33:29Z</cp:lastPrinted>
  <dcterms:modified xsi:type="dcterms:W3CDTF">2025-03-05T02:34:11Z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eyJoZGlkIjoiZjEwNzcwZmFkNGVjODhlOGZlN2Y1ZWI5NmZjZjJlZGYiLCJ1c2VySWQiOiIyOTkxNDk5NTkifQ==</vt:lpwstr>
  </property>
  <property fmtid="{D5CDD505-2E9C-101B-9397-08002B2CF9AE}" pid="4" name="ICV">
    <vt:lpwstr>3B107F59EB564685AAEF0DB546DD1F66_12</vt:lpwstr>
  </property>
</Properties>
</file>