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2023中国正能量网络精品推荐表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</w:p>
    <w:p>
      <w:pPr>
        <w:spacing w:line="560" w:lineRule="exact"/>
        <w:ind w:firstLine="320" w:firstLineChars="1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报送单位： 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      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 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联系人： 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  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 xml:space="preserve"> 联系电话：</w:t>
      </w:r>
    </w:p>
    <w:tbl>
      <w:tblPr>
        <w:tblStyle w:val="3"/>
        <w:tblW w:w="14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17"/>
        <w:gridCol w:w="2344"/>
        <w:gridCol w:w="1949"/>
        <w:gridCol w:w="1530"/>
        <w:gridCol w:w="1842"/>
        <w:gridCol w:w="1418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4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链接地址</w:t>
            </w:r>
          </w:p>
        </w:tc>
        <w:tc>
          <w:tcPr>
            <w:tcW w:w="153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作者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作者电话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创作者</w:t>
            </w:r>
          </w:p>
        </w:tc>
        <w:tc>
          <w:tcPr>
            <w:tcW w:w="284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文字</w:t>
            </w:r>
          </w:p>
        </w:tc>
        <w:tc>
          <w:tcPr>
            <w:tcW w:w="234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9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媒体组</w:t>
            </w:r>
          </w:p>
        </w:tc>
        <w:tc>
          <w:tcPr>
            <w:tcW w:w="2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图片</w:t>
            </w:r>
          </w:p>
        </w:tc>
        <w:tc>
          <w:tcPr>
            <w:tcW w:w="234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9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媒体组</w:t>
            </w:r>
          </w:p>
        </w:tc>
        <w:tc>
          <w:tcPr>
            <w:tcW w:w="2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234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9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32"/>
                <w:szCs w:val="32"/>
              </w:rPr>
              <w:t>……</w:t>
            </w: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融合组</w:t>
            </w:r>
          </w:p>
        </w:tc>
        <w:tc>
          <w:tcPr>
            <w:tcW w:w="2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34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9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大标宋简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344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94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大标宋简体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440" w:lineRule="exact"/>
        <w:ind w:left="560" w:hanging="560" w:hanging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注：1.申报类型指的是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“文字、图片、音视频、专题专栏、主题活动”。</w:t>
      </w:r>
    </w:p>
    <w:p>
      <w:pPr>
        <w:spacing w:line="440" w:lineRule="exact"/>
        <w:ind w:left="420" w:leftChars="200" w:firstLine="145" w:firstLineChars="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创作者分为媒体组和融合组。</w:t>
      </w:r>
    </w:p>
    <w:p>
      <w:pPr>
        <w:spacing w:line="440" w:lineRule="exact"/>
        <w:ind w:left="420" w:leftChars="200" w:firstLine="145" w:firstLineChars="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3.推荐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理由</w:t>
      </w:r>
      <w:r>
        <w:rPr>
          <w:rFonts w:ascii="Times New Roman" w:hAnsi="Times New Roman" w:eastAsia="仿宋_GB2312" w:cs="Times New Roman"/>
          <w:sz w:val="28"/>
          <w:szCs w:val="28"/>
        </w:rPr>
        <w:t>请附上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作品</w:t>
      </w:r>
      <w:r>
        <w:rPr>
          <w:rFonts w:ascii="Times New Roman" w:hAnsi="Times New Roman" w:eastAsia="仿宋_GB2312" w:cs="Times New Roman"/>
          <w:sz w:val="28"/>
          <w:szCs w:val="28"/>
        </w:rPr>
        <w:t>简介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及网络传播效果等</w:t>
      </w:r>
      <w:r>
        <w:rPr>
          <w:rFonts w:ascii="Times New Roman" w:hAnsi="Times New Roman" w:eastAsia="仿宋_GB2312" w:cs="Times New Roman"/>
          <w:sz w:val="28"/>
          <w:szCs w:val="28"/>
        </w:rPr>
        <w:t>相关信息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560" w:firstLineChars="200"/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4.填写信息需与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最终报送</w:t>
      </w:r>
      <w:r>
        <w:rPr>
          <w:rFonts w:ascii="Times New Roman" w:hAnsi="Times New Roman" w:eastAsia="仿宋_GB2312" w:cs="Times New Roman"/>
          <w:sz w:val="28"/>
          <w:szCs w:val="28"/>
        </w:rPr>
        <w:t>信息一致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OTFjNTQzNTk4MTYyN2M2ZmE5MDEyYTgyMWRlYWQifQ=="/>
    <w:docVar w:name="KSO_WPS_MARK_KEY" w:val="2e5b8479-af2f-4302-9c61-0a936caf40a2"/>
  </w:docVars>
  <w:rsids>
    <w:rsidRoot w:val="00F5602D"/>
    <w:rsid w:val="003659CD"/>
    <w:rsid w:val="00F5602D"/>
    <w:rsid w:val="6823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195</Characters>
  <Lines>2</Lines>
  <Paragraphs>1</Paragraphs>
  <TotalTime>1</TotalTime>
  <ScaleCrop>false</ScaleCrop>
  <LinksUpToDate>false</LinksUpToDate>
  <CharactersWithSpaces>240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2023-12-28T08:12:00Z</dcterms:created>
  <dc:creator>Admin</dc:creator>
  <cp:lastModifiedBy>Chenyuting</cp:lastModifiedBy>
  <dcterms:modified xsi:type="dcterms:W3CDTF">2024-01-02T07:04:24Z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FDC14B99949948B7B8073F5580C45429</vt:lpwstr>
  </property>
</Properties>
</file>